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BCBE" w14:textId="77777777" w:rsidR="0089503B" w:rsidRPr="00947FFB" w:rsidRDefault="00947FFB" w:rsidP="00947FFB">
      <w:pPr>
        <w:pStyle w:val="Bezodstpw"/>
      </w:pPr>
      <w:r>
        <w:tab/>
      </w:r>
      <w:r>
        <w:tab/>
      </w:r>
      <w:r>
        <w:tab/>
      </w:r>
    </w:p>
    <w:p w14:paraId="46ED871C" w14:textId="77777777" w:rsidR="004929A7" w:rsidRPr="00AE46DF" w:rsidRDefault="004E0EB0" w:rsidP="004E0EB0">
      <w:pPr>
        <w:autoSpaceDE w:val="0"/>
        <w:autoSpaceDN w:val="0"/>
        <w:adjustRightInd w:val="0"/>
        <w:spacing w:after="0" w:line="360" w:lineRule="auto"/>
        <w:jc w:val="center"/>
      </w:pPr>
      <w:r>
        <w:rPr>
          <w:b/>
          <w:bCs/>
        </w:rPr>
        <w:t xml:space="preserve">UMOWA </w:t>
      </w:r>
      <w:r w:rsidR="004929A7" w:rsidRPr="00AE46DF">
        <w:rPr>
          <w:b/>
          <w:bCs/>
        </w:rPr>
        <w:t xml:space="preserve"> nr ………………………………………</w:t>
      </w:r>
      <w:r w:rsidR="0089503B">
        <w:rPr>
          <w:b/>
          <w:bCs/>
        </w:rPr>
        <w:t xml:space="preserve"> </w:t>
      </w:r>
    </w:p>
    <w:p w14:paraId="21651EF5" w14:textId="62478458" w:rsidR="004929A7" w:rsidRPr="00AE46DF" w:rsidRDefault="004929A7" w:rsidP="004E0EB0">
      <w:pPr>
        <w:autoSpaceDE w:val="0"/>
        <w:autoSpaceDN w:val="0"/>
        <w:adjustRightInd w:val="0"/>
        <w:spacing w:after="0" w:line="360" w:lineRule="auto"/>
        <w:jc w:val="center"/>
      </w:pPr>
      <w:r w:rsidRPr="00AE46DF">
        <w:t xml:space="preserve">zawarta dnia </w:t>
      </w:r>
      <w:r w:rsidR="00D705BE">
        <w:t>………………………..</w:t>
      </w:r>
      <w:r w:rsidR="00947FFB">
        <w:t xml:space="preserve"> 202</w:t>
      </w:r>
      <w:r w:rsidR="0079796B">
        <w:t>2</w:t>
      </w:r>
      <w:r w:rsidRPr="00AE46DF">
        <w:t xml:space="preserve"> r. w </w:t>
      </w:r>
      <w:r w:rsidR="007A6264">
        <w:t>Tarnowie</w:t>
      </w:r>
    </w:p>
    <w:p w14:paraId="3F61520E" w14:textId="77777777" w:rsidR="00AE46DF" w:rsidRDefault="00AE46DF" w:rsidP="0077647D">
      <w:pPr>
        <w:autoSpaceDE w:val="0"/>
        <w:autoSpaceDN w:val="0"/>
        <w:adjustRightInd w:val="0"/>
        <w:spacing w:after="0"/>
        <w:jc w:val="both"/>
      </w:pPr>
    </w:p>
    <w:p w14:paraId="1395ADA5" w14:textId="77777777" w:rsidR="004929A7" w:rsidRDefault="004929A7" w:rsidP="0077647D">
      <w:pPr>
        <w:autoSpaceDE w:val="0"/>
        <w:autoSpaceDN w:val="0"/>
        <w:adjustRightInd w:val="0"/>
        <w:spacing w:after="0"/>
        <w:jc w:val="both"/>
      </w:pPr>
      <w:r w:rsidRPr="00AE46DF">
        <w:t>pomiędzy:</w:t>
      </w:r>
    </w:p>
    <w:p w14:paraId="70333C26" w14:textId="77777777" w:rsidR="00D705BE" w:rsidRDefault="00D705BE" w:rsidP="0077647D">
      <w:pPr>
        <w:autoSpaceDE w:val="0"/>
        <w:autoSpaceDN w:val="0"/>
        <w:adjustRightInd w:val="0"/>
        <w:spacing w:after="0"/>
        <w:jc w:val="both"/>
      </w:pPr>
      <w:r>
        <w:t>Centrum Sztuki Mościce</w:t>
      </w:r>
    </w:p>
    <w:p w14:paraId="78977A42" w14:textId="77777777" w:rsidR="00D705BE" w:rsidRDefault="00D705BE" w:rsidP="0077647D">
      <w:pPr>
        <w:autoSpaceDE w:val="0"/>
        <w:autoSpaceDN w:val="0"/>
        <w:adjustRightInd w:val="0"/>
        <w:spacing w:after="0"/>
        <w:jc w:val="both"/>
      </w:pPr>
      <w:r>
        <w:t>Ul. Traugutta 1</w:t>
      </w:r>
    </w:p>
    <w:p w14:paraId="663A2AF0" w14:textId="77777777" w:rsidR="00D705BE" w:rsidRDefault="00D705BE" w:rsidP="0077647D">
      <w:pPr>
        <w:autoSpaceDE w:val="0"/>
        <w:autoSpaceDN w:val="0"/>
        <w:adjustRightInd w:val="0"/>
        <w:spacing w:after="0"/>
        <w:jc w:val="both"/>
      </w:pPr>
      <w:r>
        <w:t>33-101 Tarnów</w:t>
      </w:r>
    </w:p>
    <w:p w14:paraId="608E27DB" w14:textId="77777777" w:rsidR="00D705BE" w:rsidRPr="00AE46DF" w:rsidRDefault="00D705BE" w:rsidP="0077647D">
      <w:pPr>
        <w:autoSpaceDE w:val="0"/>
        <w:autoSpaceDN w:val="0"/>
        <w:adjustRightInd w:val="0"/>
        <w:spacing w:after="0"/>
        <w:jc w:val="both"/>
      </w:pPr>
      <w:r>
        <w:t>Nip 9930498016, RIK 20/06</w:t>
      </w:r>
    </w:p>
    <w:p w14:paraId="489BE143" w14:textId="77777777" w:rsidR="004929A7" w:rsidRDefault="004929A7" w:rsidP="0077647D">
      <w:pPr>
        <w:suppressAutoHyphens/>
        <w:spacing w:after="0"/>
        <w:jc w:val="both"/>
      </w:pPr>
      <w:r w:rsidRPr="00AE46DF">
        <w:t xml:space="preserve">zwanym dalej </w:t>
      </w:r>
      <w:r w:rsidR="00AE46DF">
        <w:rPr>
          <w:b/>
          <w:bCs/>
        </w:rPr>
        <w:t>"</w:t>
      </w:r>
      <w:r w:rsidR="00BA70B4">
        <w:rPr>
          <w:b/>
          <w:bCs/>
        </w:rPr>
        <w:t>Zamawiającym</w:t>
      </w:r>
      <w:r w:rsidRPr="00AE46DF">
        <w:rPr>
          <w:b/>
          <w:bCs/>
        </w:rPr>
        <w:t>"</w:t>
      </w:r>
      <w:r w:rsidRPr="00AE46DF">
        <w:t>,</w:t>
      </w:r>
    </w:p>
    <w:p w14:paraId="1F1DA5FA" w14:textId="77777777" w:rsidR="0069276C" w:rsidRPr="00AE46DF" w:rsidRDefault="0069276C" w:rsidP="0077647D">
      <w:pPr>
        <w:suppressAutoHyphens/>
        <w:spacing w:after="0"/>
        <w:jc w:val="both"/>
      </w:pPr>
      <w:r w:rsidRPr="0069276C">
        <w:t>reprezentowanym przez:</w:t>
      </w:r>
      <w:r>
        <w:t xml:space="preserve"> </w:t>
      </w:r>
      <w:r w:rsidR="00F037EA">
        <w:t>dyrektora panią</w:t>
      </w:r>
      <w:r>
        <w:t xml:space="preserve"> </w:t>
      </w:r>
      <w:r w:rsidR="00F037EA">
        <w:t xml:space="preserve">Annę </w:t>
      </w:r>
      <w:r w:rsidR="00AD1575">
        <w:t>Chmurę</w:t>
      </w:r>
      <w:r w:rsidR="00C252FB">
        <w:t>.</w:t>
      </w:r>
    </w:p>
    <w:p w14:paraId="4F752B1B" w14:textId="77777777" w:rsidR="004929A7" w:rsidRPr="00AE46DF" w:rsidRDefault="004929A7" w:rsidP="0077647D">
      <w:pPr>
        <w:autoSpaceDE w:val="0"/>
        <w:autoSpaceDN w:val="0"/>
        <w:adjustRightInd w:val="0"/>
        <w:spacing w:after="0"/>
        <w:jc w:val="both"/>
      </w:pPr>
    </w:p>
    <w:p w14:paraId="5D0388FE" w14:textId="77777777" w:rsidR="00A02E6E" w:rsidRPr="00A02E6E" w:rsidRDefault="00154F5B" w:rsidP="00A02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 xml:space="preserve">a </w:t>
      </w:r>
    </w:p>
    <w:p w14:paraId="6BAB5E79" w14:textId="77777777" w:rsidR="00154F5B" w:rsidRPr="00FA645C" w:rsidRDefault="00AC248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</w:t>
      </w:r>
      <w:r w:rsidR="00D8677D">
        <w:rPr>
          <w:rFonts w:cs="Times New Roman"/>
          <w:lang w:eastAsia="pl-PL"/>
        </w:rPr>
        <w:t xml:space="preserve"> </w:t>
      </w:r>
      <w:r w:rsidR="00154F5B" w:rsidRPr="00FA645C">
        <w:rPr>
          <w:rFonts w:cs="Times New Roman"/>
          <w:lang w:eastAsia="pl-PL"/>
        </w:rPr>
        <w:t>wpisan</w:t>
      </w:r>
      <w:r w:rsidR="00A02E6E">
        <w:rPr>
          <w:rFonts w:cs="Times New Roman"/>
          <w:lang w:eastAsia="pl-PL"/>
        </w:rPr>
        <w:t>a</w:t>
      </w:r>
      <w:r w:rsidR="00154F5B" w:rsidRPr="00FA645C">
        <w:rPr>
          <w:rFonts w:cs="Times New Roman"/>
          <w:lang w:eastAsia="pl-PL"/>
        </w:rPr>
        <w:t xml:space="preserve"> do rejestru przedsiębiorców Krajowego Rejestru Sądowego</w:t>
      </w:r>
      <w:r w:rsidR="00154F5B">
        <w:rPr>
          <w:rFonts w:cs="Times New Roman"/>
          <w:lang w:eastAsia="pl-PL"/>
        </w:rPr>
        <w:t xml:space="preserve"> pod numerem </w:t>
      </w:r>
      <w:r w:rsidR="00D8677D">
        <w:rPr>
          <w:rFonts w:cs="Times New Roman"/>
          <w:lang w:eastAsia="pl-PL"/>
        </w:rPr>
        <w:t xml:space="preserve">: </w:t>
      </w:r>
      <w:r w:rsidR="00A02E6E" w:rsidRPr="00A02E6E">
        <w:rPr>
          <w:rFonts w:cs="Times New Roman"/>
          <w:lang w:eastAsia="pl-PL"/>
        </w:rPr>
        <w:t xml:space="preserve">KRS </w:t>
      </w:r>
    </w:p>
    <w:p w14:paraId="28543EDF" w14:textId="77777777" w:rsidR="00017C8E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>NIP:</w:t>
      </w:r>
      <w:r w:rsidR="00A02E6E" w:rsidRPr="00A02E6E">
        <w:rPr>
          <w:rFonts w:cs="Times New Roman"/>
          <w:lang w:eastAsia="pl-PL"/>
        </w:rPr>
        <w:t xml:space="preserve"> </w:t>
      </w:r>
    </w:p>
    <w:p w14:paraId="42FCAEAE" w14:textId="6CAD1555"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>reprezentow</w:t>
      </w:r>
      <w:r w:rsidR="00B07F32">
        <w:rPr>
          <w:rFonts w:cs="Times New Roman"/>
          <w:lang w:eastAsia="pl-PL"/>
        </w:rPr>
        <w:t>aną</w:t>
      </w:r>
      <w:r w:rsidRPr="00FA645C">
        <w:rPr>
          <w:rFonts w:cs="Times New Roman"/>
          <w:lang w:eastAsia="pl-PL"/>
        </w:rPr>
        <w:t xml:space="preserve"> przez:  </w:t>
      </w:r>
      <w:r w:rsidR="00D8677D" w:rsidRPr="00D8677D">
        <w:rPr>
          <w:rFonts w:cs="Times New Roman"/>
          <w:lang w:eastAsia="pl-PL"/>
        </w:rPr>
        <w:t xml:space="preserve">- </w:t>
      </w:r>
    </w:p>
    <w:p w14:paraId="72C60F7E" w14:textId="77777777" w:rsidR="00154F5B" w:rsidRPr="00FA645C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</w:p>
    <w:p w14:paraId="334D3D26" w14:textId="77777777" w:rsidR="00154F5B" w:rsidRDefault="00154F5B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eastAsia="pl-PL"/>
        </w:rPr>
      </w:pPr>
      <w:r w:rsidRPr="00FA645C">
        <w:rPr>
          <w:rFonts w:cs="Times New Roman"/>
          <w:lang w:eastAsia="pl-PL"/>
        </w:rPr>
        <w:t xml:space="preserve">zwanym dalej w treści niniejszej Umowy </w:t>
      </w:r>
      <w:r w:rsidRPr="00154F5B">
        <w:rPr>
          <w:rFonts w:cs="Times New Roman"/>
          <w:b/>
          <w:lang w:eastAsia="pl-PL"/>
        </w:rPr>
        <w:t>„</w:t>
      </w:r>
      <w:r w:rsidRPr="00154F5B">
        <w:rPr>
          <w:rFonts w:cs="Times New Roman"/>
          <w:b/>
          <w:iCs/>
          <w:lang w:eastAsia="pl-PL"/>
        </w:rPr>
        <w:t>Wykonawcą</w:t>
      </w:r>
      <w:r w:rsidRPr="00154F5B">
        <w:rPr>
          <w:rFonts w:cs="Times New Roman"/>
          <w:b/>
          <w:lang w:eastAsia="pl-PL"/>
        </w:rPr>
        <w:t xml:space="preserve">"  </w:t>
      </w:r>
    </w:p>
    <w:p w14:paraId="352FB5B2" w14:textId="77777777" w:rsidR="00E81021" w:rsidRPr="00FA645C" w:rsidRDefault="00E81021" w:rsidP="0015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l-PL"/>
        </w:rPr>
      </w:pPr>
    </w:p>
    <w:p w14:paraId="025A2DCF" w14:textId="77777777" w:rsidR="00017C8E" w:rsidRDefault="00017C8E" w:rsidP="007A0373">
      <w:pPr>
        <w:autoSpaceDE w:val="0"/>
        <w:autoSpaceDN w:val="0"/>
        <w:adjustRightInd w:val="0"/>
        <w:spacing w:after="0"/>
        <w:rPr>
          <w:b/>
          <w:bCs/>
        </w:rPr>
      </w:pPr>
    </w:p>
    <w:p w14:paraId="589BFDE5" w14:textId="411DD3DB" w:rsidR="00017C8E" w:rsidRPr="005E552A" w:rsidRDefault="0008557E" w:rsidP="00947FF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E552A">
        <w:rPr>
          <w:rFonts w:ascii="Arial" w:eastAsia="Times New Roman" w:hAnsi="Arial" w:cs="Arial"/>
          <w:i/>
          <w:lang w:eastAsia="pl-PL"/>
        </w:rPr>
        <w:t xml:space="preserve">Umowa zostaje zawarta na podstawie </w:t>
      </w:r>
      <w:r w:rsidR="003728BB" w:rsidRPr="005E552A">
        <w:rPr>
          <w:rFonts w:ascii="Arial" w:eastAsia="Times New Roman" w:hAnsi="Arial" w:cs="Arial"/>
          <w:i/>
          <w:lang w:eastAsia="pl-PL"/>
        </w:rPr>
        <w:t>ustawy Prawo zamówień publicznych (  Dz.U. z 20</w:t>
      </w:r>
      <w:r w:rsidR="0079796B" w:rsidRPr="005E552A">
        <w:rPr>
          <w:rFonts w:ascii="Arial" w:eastAsia="Times New Roman" w:hAnsi="Arial" w:cs="Arial"/>
          <w:i/>
          <w:lang w:eastAsia="pl-PL"/>
        </w:rPr>
        <w:t>21</w:t>
      </w:r>
      <w:r w:rsidR="003728BB" w:rsidRPr="005E552A">
        <w:rPr>
          <w:rFonts w:ascii="Arial" w:eastAsia="Times New Roman" w:hAnsi="Arial" w:cs="Arial"/>
          <w:i/>
          <w:lang w:eastAsia="pl-PL"/>
        </w:rPr>
        <w:t xml:space="preserve">r . poz. </w:t>
      </w:r>
      <w:r w:rsidR="0079796B" w:rsidRPr="005E552A">
        <w:rPr>
          <w:rFonts w:ascii="Arial" w:eastAsia="Times New Roman" w:hAnsi="Arial" w:cs="Arial"/>
          <w:i/>
          <w:lang w:eastAsia="pl-PL"/>
        </w:rPr>
        <w:t>1129</w:t>
      </w:r>
      <w:r w:rsidR="003728BB" w:rsidRPr="005E552A">
        <w:rPr>
          <w:rFonts w:ascii="Arial" w:eastAsia="Times New Roman" w:hAnsi="Arial" w:cs="Arial"/>
          <w:i/>
          <w:lang w:eastAsia="pl-PL"/>
        </w:rPr>
        <w:t>z późniejszymi  zmianami)</w:t>
      </w:r>
      <w:r w:rsidRPr="005E552A">
        <w:rPr>
          <w:rFonts w:ascii="Arial" w:eastAsia="Times New Roman" w:hAnsi="Arial" w:cs="Arial"/>
          <w:i/>
          <w:lang w:eastAsia="pl-PL"/>
        </w:rPr>
        <w:t xml:space="preserve"> oraz Regulaminu udzielania zamówień publicznych Centrum Sztuki Mościce, których wartość nie przekracza</w:t>
      </w:r>
      <w:r w:rsidR="0079796B" w:rsidRPr="005E552A">
        <w:rPr>
          <w:rFonts w:ascii="Arial" w:eastAsia="Times New Roman" w:hAnsi="Arial" w:cs="Arial"/>
          <w:i/>
          <w:lang w:eastAsia="pl-PL"/>
        </w:rPr>
        <w:t xml:space="preserve"> kwoty</w:t>
      </w:r>
      <w:r w:rsidRPr="005E552A">
        <w:rPr>
          <w:rFonts w:ascii="Arial" w:eastAsia="Times New Roman" w:hAnsi="Arial" w:cs="Arial"/>
          <w:i/>
          <w:lang w:eastAsia="pl-PL"/>
        </w:rPr>
        <w:t xml:space="preserve"> </w:t>
      </w:r>
      <w:r w:rsidR="0079796B" w:rsidRPr="005E552A">
        <w:rPr>
          <w:rFonts w:ascii="Arial" w:eastAsia="Times New Roman" w:hAnsi="Arial" w:cs="Arial"/>
          <w:i/>
          <w:lang w:eastAsia="pl-PL"/>
        </w:rPr>
        <w:t>130000zł.</w:t>
      </w:r>
    </w:p>
    <w:p w14:paraId="73680DA9" w14:textId="77777777" w:rsidR="00AE46DF" w:rsidRDefault="00C57CC6" w:rsidP="0077647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AE46DF">
        <w:rPr>
          <w:b/>
          <w:bCs/>
        </w:rPr>
        <w:t>§ 1</w:t>
      </w:r>
    </w:p>
    <w:p w14:paraId="79E10A92" w14:textId="77777777" w:rsidR="004929A7" w:rsidRDefault="00AE46DF" w:rsidP="0077647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AE46DF">
        <w:rPr>
          <w:b/>
          <w:bCs/>
        </w:rPr>
        <w:t>PRZEDMIOT UMOWY</w:t>
      </w:r>
    </w:p>
    <w:p w14:paraId="495F7EBF" w14:textId="2B690AC4" w:rsidR="004929A7" w:rsidRDefault="007A0373" w:rsidP="00193D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</w:pPr>
      <w:r>
        <w:t xml:space="preserve">Zamawiający </w:t>
      </w:r>
      <w:r w:rsidR="00CB3F5D">
        <w:t>z</w:t>
      </w:r>
      <w:r>
        <w:t>leca</w:t>
      </w:r>
      <w:r w:rsidR="00CB3F5D">
        <w:t>,</w:t>
      </w:r>
      <w:r>
        <w:t xml:space="preserve"> a Wykonawca przyjmuje do wykonania zadanie polegające na dostawie </w:t>
      </w:r>
      <w:r w:rsidR="00154F5B">
        <w:br/>
      </w:r>
      <w:r>
        <w:t xml:space="preserve">i montażu platformy </w:t>
      </w:r>
      <w:proofErr w:type="spellStart"/>
      <w:r w:rsidR="00CB3F5D">
        <w:t>przy</w:t>
      </w:r>
      <w:r>
        <w:t>schodowej</w:t>
      </w:r>
      <w:proofErr w:type="spellEnd"/>
      <w:r>
        <w:t xml:space="preserve"> </w:t>
      </w:r>
      <w:r w:rsidR="00CB3F5D">
        <w:t>(winda)</w:t>
      </w:r>
      <w:r w:rsidR="0019588E">
        <w:t xml:space="preserve"> </w:t>
      </w:r>
      <w:r w:rsidR="000F3A65">
        <w:t>na schodach biegnących do sceny Sali Widowiskowej</w:t>
      </w:r>
      <w:r w:rsidR="00CB3F5D">
        <w:t xml:space="preserve">, </w:t>
      </w:r>
      <w:r>
        <w:t xml:space="preserve">dla osób </w:t>
      </w:r>
      <w:r w:rsidR="00D705BE">
        <w:t>poruszających się na wózkach</w:t>
      </w:r>
      <w:r>
        <w:t xml:space="preserve"> w budynku </w:t>
      </w:r>
      <w:r w:rsidR="00D705BE">
        <w:t>Centrum Sztuki Mościce</w:t>
      </w:r>
      <w:r>
        <w:t xml:space="preserve">, zgodnie z warunkami zapytania ofertowego </w:t>
      </w:r>
      <w:r w:rsidR="001E3CD5">
        <w:t xml:space="preserve">z </w:t>
      </w:r>
      <w:proofErr w:type="spellStart"/>
      <w:r w:rsidR="001E3CD5">
        <w:t>dn</w:t>
      </w:r>
      <w:proofErr w:type="spellEnd"/>
      <w:r w:rsidR="0079796B">
        <w:t>………………...</w:t>
      </w:r>
      <w:r w:rsidR="00046F15">
        <w:t xml:space="preserve"> oraz złożonej oferty z dnia  ……………</w:t>
      </w:r>
      <w:r w:rsidR="005D3AE7">
        <w:t>, stanowiącymi integralną część  umowy.</w:t>
      </w:r>
    </w:p>
    <w:p w14:paraId="6F8E3B07" w14:textId="77777777" w:rsidR="00446E68" w:rsidRDefault="00446E68" w:rsidP="00193D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</w:pPr>
      <w:r>
        <w:t xml:space="preserve">Wykonawca zobowiązuje się do dostawy i montażu </w:t>
      </w:r>
      <w:r w:rsidR="004B5A51">
        <w:t xml:space="preserve">produktu firmy </w:t>
      </w:r>
      <w:r w:rsidR="004B5A51">
        <w:br/>
      </w:r>
      <w:r w:rsidR="00AC248B">
        <w:t>………………………</w:t>
      </w:r>
      <w:r w:rsidR="004B5A51">
        <w:t xml:space="preserve"> </w:t>
      </w:r>
      <w:r>
        <w:t>o parametrach spełniających wymagania zapytania ofertowego.</w:t>
      </w:r>
    </w:p>
    <w:p w14:paraId="3E7B6CFC" w14:textId="7972FD19" w:rsidR="004929A7" w:rsidRPr="00947FFB" w:rsidRDefault="00C52B2B" w:rsidP="00947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</w:pPr>
      <w:r>
        <w:t xml:space="preserve">Wykonawca wykona przedmiot umowy do dnia </w:t>
      </w:r>
      <w:r w:rsidR="0019588E">
        <w:rPr>
          <w:b/>
        </w:rPr>
        <w:t>31</w:t>
      </w:r>
      <w:r w:rsidR="003728BB">
        <w:rPr>
          <w:b/>
        </w:rPr>
        <w:t>.</w:t>
      </w:r>
      <w:r w:rsidR="00024D38">
        <w:rPr>
          <w:b/>
        </w:rPr>
        <w:t>0</w:t>
      </w:r>
      <w:bookmarkStart w:id="0" w:name="_GoBack"/>
      <w:r w:rsidR="0019588E">
        <w:rPr>
          <w:b/>
        </w:rPr>
        <w:t>8</w:t>
      </w:r>
      <w:bookmarkEnd w:id="0"/>
      <w:r w:rsidR="00024D38">
        <w:rPr>
          <w:b/>
        </w:rPr>
        <w:t>.</w:t>
      </w:r>
      <w:r w:rsidRPr="00946B63">
        <w:rPr>
          <w:b/>
        </w:rPr>
        <w:t>20</w:t>
      </w:r>
      <w:r w:rsidR="00E81021">
        <w:rPr>
          <w:b/>
        </w:rPr>
        <w:t>2</w:t>
      </w:r>
      <w:r w:rsidR="00046F15">
        <w:rPr>
          <w:b/>
        </w:rPr>
        <w:t>2</w:t>
      </w:r>
      <w:r w:rsidRPr="00946B63">
        <w:rPr>
          <w:b/>
        </w:rPr>
        <w:t xml:space="preserve"> r.</w:t>
      </w:r>
      <w:r>
        <w:t xml:space="preserve"> Przez datę zakończenia wykonania przedmiotu umowy rozumie się datę podpisania bezusterkowego końcowego protokołu odbioru, z zastrzeżeniem uprzedniego uzyskania przez Wykonawcę odbioru przedmiotu umowy prze</w:t>
      </w:r>
      <w:r w:rsidR="00222E8B">
        <w:t>z</w:t>
      </w:r>
      <w:r>
        <w:t xml:space="preserve"> Urząd Dozoru Technicznego.</w:t>
      </w:r>
    </w:p>
    <w:p w14:paraId="2010D9B0" w14:textId="77777777" w:rsidR="002E4315" w:rsidRDefault="00947FFB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br/>
      </w:r>
    </w:p>
    <w:p w14:paraId="417BFC1F" w14:textId="77777777" w:rsidR="002E4315" w:rsidRDefault="002E4315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789A89C9" w14:textId="77777777" w:rsidR="004D2E80" w:rsidRDefault="002E4315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br/>
      </w:r>
      <w:r w:rsidR="00947FFB">
        <w:rPr>
          <w:b/>
          <w:bCs/>
        </w:rPr>
        <w:br/>
      </w:r>
    </w:p>
    <w:p w14:paraId="5D47ADBC" w14:textId="77777777" w:rsidR="004D2E80" w:rsidRDefault="004D2E80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C83FA2B" w14:textId="5BA4D336" w:rsidR="00C252FB" w:rsidRDefault="00947FFB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p w14:paraId="7E211357" w14:textId="77777777" w:rsidR="00C57CC6" w:rsidRPr="00AE46DF" w:rsidRDefault="00C57CC6" w:rsidP="00C57CC6">
      <w:pPr>
        <w:autoSpaceDE w:val="0"/>
        <w:autoSpaceDN w:val="0"/>
        <w:adjustRightInd w:val="0"/>
        <w:spacing w:after="0"/>
        <w:jc w:val="center"/>
      </w:pPr>
      <w:r>
        <w:rPr>
          <w:b/>
          <w:bCs/>
        </w:rPr>
        <w:t>§ 2</w:t>
      </w:r>
    </w:p>
    <w:p w14:paraId="55EFFAFF" w14:textId="77777777" w:rsidR="004929A7" w:rsidRPr="00AE46DF" w:rsidRDefault="004929A7" w:rsidP="0077647D">
      <w:pPr>
        <w:autoSpaceDE w:val="0"/>
        <w:autoSpaceDN w:val="0"/>
        <w:adjustRightInd w:val="0"/>
        <w:spacing w:after="0"/>
        <w:jc w:val="center"/>
      </w:pPr>
      <w:r w:rsidRPr="00AE46DF">
        <w:rPr>
          <w:b/>
          <w:bCs/>
        </w:rPr>
        <w:t xml:space="preserve">OBOWIĄZKI I UPRAWNIENIA </w:t>
      </w:r>
      <w:r w:rsidR="00222E8B">
        <w:rPr>
          <w:b/>
          <w:bCs/>
        </w:rPr>
        <w:t xml:space="preserve">ZAMAWIAJĄCEGO </w:t>
      </w:r>
    </w:p>
    <w:p w14:paraId="727CF55B" w14:textId="11BC1C68" w:rsidR="00BB0822" w:rsidRDefault="00CD69F1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4D2E80">
        <w:rPr>
          <w:bCs/>
        </w:rPr>
        <w:t xml:space="preserve">Zamawiający oraz Wykonawca ustalą termin rozpoczęcia i zakończenia  robót na Sali widowiskowej i scenie. </w:t>
      </w:r>
    </w:p>
    <w:p w14:paraId="3EDD9367" w14:textId="77777777" w:rsidR="00BB0822" w:rsidRPr="00BB0822" w:rsidRDefault="00BB0822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BB0822">
        <w:rPr>
          <w:rFonts w:cs="Times New Roman"/>
          <w:lang w:eastAsia="pl-PL"/>
        </w:rPr>
        <w:t xml:space="preserve">Zamawiający jest zobowiązany do współdziałania z Wykonawcą  w zakresie niezbędnym do wykonania przedmiotu Umowy. Zakres obowiązku współdziałania ze strony Zamawiającego określa Umowa. W przypadku gdy jakiś z obowiązków niezbędnych do wykonania Umowy nie został wprost przypisany w Umowie lub przez właściwe przepisy prawa żadnej ze Stron, Strony zgodnie postanawiają, że obciąża on Wykonawcę. </w:t>
      </w:r>
    </w:p>
    <w:p w14:paraId="556CAD42" w14:textId="77777777" w:rsidR="00BB0822" w:rsidRPr="00BB0822" w:rsidRDefault="00BB0822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BB0822">
        <w:rPr>
          <w:rFonts w:cs="Times New Roman"/>
          <w:lang w:eastAsia="pl-PL"/>
        </w:rPr>
        <w:t>Współdziałanie ze strony Zamaw</w:t>
      </w:r>
      <w:r>
        <w:rPr>
          <w:rFonts w:cs="Times New Roman"/>
          <w:lang w:eastAsia="pl-PL"/>
        </w:rPr>
        <w:t>iającego, o którym mowa w ust. 2</w:t>
      </w:r>
      <w:r w:rsidRPr="00BB0822">
        <w:rPr>
          <w:rFonts w:cs="Times New Roman"/>
          <w:lang w:eastAsia="pl-PL"/>
        </w:rPr>
        <w:t xml:space="preserve">, rozciąga się wyłącznie na informacje, których Wykonawca nie jest w stanie uzyskać w inny sposób, obejmuje ono tylko takie działania, które mogą być wykonane przez Zamawiającego bez specjalnych trudności, przy wykorzystaniu posiadanych informacji i materiałów. Obowiązek współdziałania Zamawiającego jest wyłączony w przypadku informacji i materiałów, których Zamawiający nie ma we własnym władaniu.  </w:t>
      </w:r>
    </w:p>
    <w:p w14:paraId="453FAAD2" w14:textId="77777777" w:rsidR="00BB0822" w:rsidRPr="00BB0822" w:rsidRDefault="00BB0822" w:rsidP="00BB08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BB0822">
        <w:rPr>
          <w:rFonts w:cs="Times New Roman"/>
          <w:lang w:eastAsia="pl-PL"/>
        </w:rPr>
        <w:t xml:space="preserve">W ramach realizacji Umowy, Zamawiający jest zobowiązany do: </w:t>
      </w:r>
    </w:p>
    <w:p w14:paraId="36891F12" w14:textId="77777777" w:rsidR="00BB0822" w:rsidRPr="00BB0822" w:rsidRDefault="00BB0822" w:rsidP="00BB0822">
      <w:pPr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przekazania terenu robót niezwłocznie po podpisaniu U</w:t>
      </w:r>
      <w:r w:rsidRPr="00FA645C">
        <w:rPr>
          <w:rFonts w:cs="Times New Roman"/>
          <w:lang w:eastAsia="pl-PL"/>
        </w:rPr>
        <w:t>mowy</w:t>
      </w:r>
      <w:r>
        <w:rPr>
          <w:rFonts w:cs="Times New Roman"/>
          <w:lang w:eastAsia="pl-PL"/>
        </w:rPr>
        <w:t>,</w:t>
      </w:r>
    </w:p>
    <w:p w14:paraId="4579B4C7" w14:textId="77777777" w:rsidR="00D80298" w:rsidRPr="00947FFB" w:rsidRDefault="00BB0822" w:rsidP="00947FFB">
      <w:pPr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lang w:eastAsia="pl-PL"/>
        </w:rPr>
      </w:pPr>
      <w:r w:rsidRPr="00FA645C">
        <w:rPr>
          <w:rFonts w:cs="Times New Roman"/>
          <w:lang w:eastAsia="pl-PL"/>
        </w:rPr>
        <w:t>zapłaty za wykonane i odebrane roboty</w:t>
      </w:r>
      <w:r w:rsidR="00222E8B">
        <w:rPr>
          <w:rFonts w:cs="Times New Roman"/>
          <w:lang w:eastAsia="pl-PL"/>
        </w:rPr>
        <w:t>.</w:t>
      </w:r>
    </w:p>
    <w:p w14:paraId="69191BD2" w14:textId="77777777" w:rsidR="00C57CC6" w:rsidRPr="00AE46DF" w:rsidRDefault="00C57CC6" w:rsidP="00C57CC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§ 3</w:t>
      </w:r>
    </w:p>
    <w:p w14:paraId="034D25DA" w14:textId="77777777" w:rsidR="004929A7" w:rsidRPr="00AE46DF" w:rsidRDefault="004929A7" w:rsidP="0077647D">
      <w:pPr>
        <w:autoSpaceDE w:val="0"/>
        <w:autoSpaceDN w:val="0"/>
        <w:adjustRightInd w:val="0"/>
        <w:spacing w:after="0"/>
        <w:jc w:val="center"/>
      </w:pPr>
      <w:r w:rsidRPr="00AE46DF">
        <w:rPr>
          <w:b/>
          <w:bCs/>
        </w:rPr>
        <w:t>OBOWIĄ</w:t>
      </w:r>
      <w:r w:rsidR="003F7DDE">
        <w:rPr>
          <w:b/>
          <w:bCs/>
        </w:rPr>
        <w:t>ZKI I UPRAWNIENIA WYKONAWCY</w:t>
      </w:r>
    </w:p>
    <w:p w14:paraId="41B1D883" w14:textId="77777777" w:rsidR="000D2E77" w:rsidRDefault="000D2E77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Wykonawca zobowiązuje się wykonać przedmiot umowy z należytą starannością, zgodnie </w:t>
      </w:r>
      <w:r w:rsidR="00154F5B">
        <w:rPr>
          <w:bCs/>
        </w:rPr>
        <w:br/>
      </w:r>
      <w:r>
        <w:rPr>
          <w:bCs/>
        </w:rPr>
        <w:t>z obowiązującymi przepisami, n</w:t>
      </w:r>
      <w:r w:rsidR="00534C27">
        <w:rPr>
          <w:bCs/>
        </w:rPr>
        <w:t>ormami technicznymi</w:t>
      </w:r>
      <w:r>
        <w:rPr>
          <w:bCs/>
        </w:rPr>
        <w:t xml:space="preserve">, standardami, etyką zawodową oraz postanowieniami umowy. </w:t>
      </w:r>
    </w:p>
    <w:p w14:paraId="5ECBFBE6" w14:textId="1E75E7E5" w:rsidR="000D2E77" w:rsidRDefault="00D80298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Wykonawca zobowiązuje się przestrzegać poleceń osób sprawujących nadzór ze strony Zamawiającego.</w:t>
      </w:r>
    </w:p>
    <w:p w14:paraId="2C4DFBCF" w14:textId="697B3461" w:rsidR="00D93E7E" w:rsidRPr="005E552A" w:rsidRDefault="00D93E7E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5E552A">
        <w:rPr>
          <w:bCs/>
        </w:rPr>
        <w:t xml:space="preserve">W przypadku konieczności wykonania </w:t>
      </w:r>
      <w:r w:rsidR="004B6550" w:rsidRPr="005E552A">
        <w:rPr>
          <w:bCs/>
        </w:rPr>
        <w:t xml:space="preserve">prac </w:t>
      </w:r>
      <w:r w:rsidRPr="005E552A">
        <w:rPr>
          <w:bCs/>
        </w:rPr>
        <w:t xml:space="preserve"> niebezpiecznych pożarowo, Wykonawca zobowiązany jest uzyskać zezwolenie na przeprowadzenie </w:t>
      </w:r>
      <w:r w:rsidR="004B6550" w:rsidRPr="005E552A">
        <w:rPr>
          <w:bCs/>
        </w:rPr>
        <w:t xml:space="preserve">takich prac </w:t>
      </w:r>
      <w:r w:rsidRPr="005E552A">
        <w:rPr>
          <w:bCs/>
        </w:rPr>
        <w:t xml:space="preserve"> od Zamawiającego</w:t>
      </w:r>
      <w:r w:rsidR="004B6550" w:rsidRPr="005E552A">
        <w:rPr>
          <w:bCs/>
        </w:rPr>
        <w:t>.</w:t>
      </w:r>
    </w:p>
    <w:p w14:paraId="528B7D05" w14:textId="77777777" w:rsidR="00946B63" w:rsidRDefault="008D342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t>W</w:t>
      </w:r>
      <w:r w:rsidR="00946B63">
        <w:t>ykonawca oświadcza, że uwzględnił wszystkie koszty i nakłady niezbędne do poniesienia dla całkowitej realizacji zamówienia.</w:t>
      </w:r>
    </w:p>
    <w:p w14:paraId="4C481A2F" w14:textId="77777777" w:rsidR="00946B63" w:rsidRDefault="00946B6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t>Wykonawca oświadcza, że dysponuje odpowiednią wiedzą techniczną, potencjałem technicznym i doświadczeniem, pozwalającym mu na montaż urządzenia w taki sposób, aby było zgodne z wymaganiami technicznymi stawianymi w odpowiednich przepisach i normach oraz by urządzenie zostało dopuszczone do eksploatacji.</w:t>
      </w:r>
    </w:p>
    <w:p w14:paraId="05215019" w14:textId="77777777" w:rsidR="00BB0822" w:rsidRDefault="00BB0822" w:rsidP="00BB08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 dnia udostępnienia miejsca robót Wykonawca odpowiada za organizację swojego zaplecza w miejscu wskazanym przez Zamawiającego, utrzymanie ładu i porządku, usuwanie wszelkich śmieci, odpadków, opakowań i innych pozostałości zużytych przez Wykonawcę materiałach. W przypadku zaniechania czynności porządkowych przez Wykonawcę, mogą one zostać wykonane przez Zamawiającego na koszt Wykonawcy.</w:t>
      </w:r>
    </w:p>
    <w:p w14:paraId="6A0A8C72" w14:textId="77777777" w:rsidR="00BB0822" w:rsidRDefault="00BB0822" w:rsidP="00BB08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 dnia udostępniania miejsca robót Wykonawca ponosi odpowiedzialność za szkody wyrządzone Zamawiającemu oraz osobom trzecim.</w:t>
      </w:r>
    </w:p>
    <w:p w14:paraId="31BAE88D" w14:textId="77777777" w:rsidR="00946B63" w:rsidRDefault="00946B6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t xml:space="preserve">Wykonawca </w:t>
      </w:r>
      <w:r w:rsidR="008D3423">
        <w:t>zobowiązuje się do n</w:t>
      </w:r>
      <w:r>
        <w:t>aprawienia wszelkich szkód wynikłych w trakcie prowadzenia robót.</w:t>
      </w:r>
    </w:p>
    <w:p w14:paraId="6A783BB7" w14:textId="77777777" w:rsidR="00946B63" w:rsidRDefault="00946B63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>
        <w:lastRenderedPageBreak/>
        <w:t>Wykonawca oświadcza, że wszystkie stosowane materiały i urządzenia posiadają niezbędne certyfikaty, atesty lub aprobaty i dopuszczenia do stosowania w budownictwie.</w:t>
      </w:r>
    </w:p>
    <w:p w14:paraId="2197DB29" w14:textId="77777777" w:rsidR="000D2E77" w:rsidRDefault="000D2E77" w:rsidP="00193D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Wykonawca we wszelkich sprawach związanych z wykonaniem</w:t>
      </w:r>
      <w:r w:rsidR="00946B63">
        <w:rPr>
          <w:bCs/>
        </w:rPr>
        <w:t xml:space="preserve"> przedmiotu zamówienia</w:t>
      </w:r>
      <w:r>
        <w:rPr>
          <w:bCs/>
        </w:rPr>
        <w:t xml:space="preserve"> kontaktować się będzie bezpośrednio i wyłącznie z Zamawiającym. </w:t>
      </w:r>
    </w:p>
    <w:p w14:paraId="59BF7B26" w14:textId="77777777" w:rsidR="00017C8E" w:rsidRPr="0089503B" w:rsidRDefault="00017C8E" w:rsidP="00017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9503B">
        <w:rPr>
          <w:rFonts w:cstheme="minorHAnsi"/>
          <w:bCs/>
        </w:rPr>
        <w:t>Wykonawca zobowiązuje się do bezpłatnego przeszkolenia</w:t>
      </w:r>
      <w:r w:rsidRPr="0089503B">
        <w:rPr>
          <w:rFonts w:eastAsia="Calibri" w:cstheme="minorHAnsi"/>
        </w:rPr>
        <w:t xml:space="preserve"> min. 3 osób wskazanych przez Zamawiającego z zakresu obsługi zamontowanej platformy.</w:t>
      </w:r>
    </w:p>
    <w:p w14:paraId="21E4570B" w14:textId="77777777" w:rsidR="00154F5B" w:rsidRPr="00947FFB" w:rsidRDefault="00C464F5" w:rsidP="00947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Wraz z dokonaniem </w:t>
      </w:r>
      <w:r w:rsidR="00CF0C4D" w:rsidRPr="0089503B">
        <w:rPr>
          <w:rFonts w:cstheme="minorHAnsi"/>
          <w:bCs/>
        </w:rPr>
        <w:t xml:space="preserve"> bezusterkowego</w:t>
      </w:r>
      <w:r w:rsidR="00017C8E" w:rsidRPr="0089503B">
        <w:rPr>
          <w:rFonts w:cstheme="minorHAnsi"/>
          <w:bCs/>
        </w:rPr>
        <w:t xml:space="preserve"> odbioru końcowego Wykonawca zobowiązany jest przekazać Zamawiającemu</w:t>
      </w:r>
      <w:r w:rsidR="00DD707A" w:rsidRPr="0089503B">
        <w:rPr>
          <w:rFonts w:cstheme="minorHAnsi"/>
          <w:bCs/>
        </w:rPr>
        <w:t xml:space="preserve"> dokumentację, w szczególności: deklaracje zgodności, </w:t>
      </w:r>
      <w:r w:rsidR="00CF0C4D" w:rsidRPr="0089503B">
        <w:rPr>
          <w:rFonts w:cstheme="minorHAnsi"/>
          <w:bCs/>
        </w:rPr>
        <w:t xml:space="preserve">atesty, </w:t>
      </w:r>
      <w:r w:rsidR="00DD707A" w:rsidRPr="0089503B">
        <w:rPr>
          <w:rFonts w:cstheme="minorHAnsi"/>
          <w:bCs/>
        </w:rPr>
        <w:t>świadectwa badań UDT</w:t>
      </w:r>
      <w:r w:rsidR="00CF0C4D" w:rsidRPr="0089503B">
        <w:rPr>
          <w:rFonts w:cstheme="minorHAnsi"/>
          <w:bCs/>
        </w:rPr>
        <w:t>.</w:t>
      </w:r>
    </w:p>
    <w:p w14:paraId="4FEC0C99" w14:textId="77777777" w:rsidR="00C57CC6" w:rsidRPr="00AE46DF" w:rsidRDefault="00C57CC6" w:rsidP="00C57CC6">
      <w:pPr>
        <w:autoSpaceDE w:val="0"/>
        <w:autoSpaceDN w:val="0"/>
        <w:adjustRightInd w:val="0"/>
        <w:spacing w:after="0"/>
        <w:ind w:left="360"/>
        <w:jc w:val="center"/>
      </w:pPr>
      <w:r w:rsidRPr="00C57CC6">
        <w:rPr>
          <w:b/>
          <w:bCs/>
        </w:rPr>
        <w:t>§ 4</w:t>
      </w:r>
    </w:p>
    <w:p w14:paraId="2DAC2DFD" w14:textId="77777777" w:rsidR="003C0958" w:rsidRPr="00AE46DF" w:rsidRDefault="003C0958" w:rsidP="0077647D">
      <w:pPr>
        <w:autoSpaceDE w:val="0"/>
        <w:autoSpaceDN w:val="0"/>
        <w:adjustRightInd w:val="0"/>
        <w:spacing w:after="0"/>
        <w:jc w:val="center"/>
      </w:pPr>
      <w:r w:rsidRPr="00AE46DF">
        <w:rPr>
          <w:b/>
          <w:bCs/>
        </w:rPr>
        <w:t>WYNAGRODZENIE</w:t>
      </w:r>
    </w:p>
    <w:p w14:paraId="416D05AC" w14:textId="77777777"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Strony ustalają, że obowiązującą ich formą wynagrodzenia jest wynagrodzenie ryczałtowe za wykonanie przedmiotu umowy w wysokości </w:t>
      </w:r>
      <w:r w:rsidR="00AC248B">
        <w:rPr>
          <w:bCs/>
        </w:rPr>
        <w:t>…………..</w:t>
      </w:r>
      <w:r w:rsidR="00D705BE">
        <w:rPr>
          <w:bCs/>
        </w:rPr>
        <w:t>z</w:t>
      </w:r>
      <w:r w:rsidR="00554E8C">
        <w:rPr>
          <w:bCs/>
        </w:rPr>
        <w:t xml:space="preserve">ł netto </w:t>
      </w:r>
      <w:r w:rsidR="00AC248B">
        <w:rPr>
          <w:bCs/>
        </w:rPr>
        <w:t>……………….</w:t>
      </w:r>
      <w:r w:rsidR="001E3CD5">
        <w:rPr>
          <w:bCs/>
        </w:rPr>
        <w:t xml:space="preserve"> </w:t>
      </w:r>
      <w:r>
        <w:rPr>
          <w:bCs/>
        </w:rPr>
        <w:t xml:space="preserve">brutto (słownie </w:t>
      </w:r>
      <w:r w:rsidR="00AC248B">
        <w:rPr>
          <w:bCs/>
        </w:rPr>
        <w:t>……………………………………..</w:t>
      </w:r>
      <w:r>
        <w:rPr>
          <w:bCs/>
        </w:rPr>
        <w:t>).</w:t>
      </w:r>
    </w:p>
    <w:p w14:paraId="0E7F6B42" w14:textId="77777777"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Wynagrodzenie ryczałtowe nie może zostać podwyższone podczas wykonywania umowy. Wynagrodzenie wskazane w ust. 1 zawiera wszelkie koszty niezbędne do prawidłowego </w:t>
      </w:r>
      <w:r w:rsidR="00154F5B">
        <w:rPr>
          <w:bCs/>
        </w:rPr>
        <w:br/>
      </w:r>
      <w:r>
        <w:rPr>
          <w:bCs/>
        </w:rPr>
        <w:t>i bezusterkowego wykonania przedmiotu umowy, w szczególności robocizny, transportu oraz materiałów niezbędnych do wykonania przedmiotu umowy.</w:t>
      </w:r>
    </w:p>
    <w:p w14:paraId="4942794D" w14:textId="77777777"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Wykonawca oświadcza, że nie będzie zgłaszał żadnych roszczeń z tytułu niedoszacowania należności za wykonanie prac będących przedmiotem umowy, czy innych błędów Wykonawcy. Dotyczy to błędów rachunkowych, między innymi w sporządzeniu wyceny robót czy jakiejkolwiek czynności technologicznej niezbędnej do wykonania </w:t>
      </w:r>
      <w:r w:rsidR="00DD707A">
        <w:rPr>
          <w:bCs/>
        </w:rPr>
        <w:t>przedmiotu umowy</w:t>
      </w:r>
      <w:r>
        <w:rPr>
          <w:bCs/>
        </w:rPr>
        <w:t xml:space="preserve"> zgodnie ze sztuką budowlaną, oraz że ilości przyjęte do określenia ryczałtowej należności za wykonanie prac są wystarczające do wykonania całości </w:t>
      </w:r>
      <w:r w:rsidR="00DD707A">
        <w:rPr>
          <w:bCs/>
        </w:rPr>
        <w:t>zamówienia</w:t>
      </w:r>
      <w:r>
        <w:rPr>
          <w:bCs/>
        </w:rPr>
        <w:t xml:space="preserve"> zgodnie z zapisami niniejszej umowy.</w:t>
      </w:r>
    </w:p>
    <w:p w14:paraId="16344CE7" w14:textId="77777777" w:rsidR="00FD4A8D" w:rsidRDefault="00FD4A8D" w:rsidP="0019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Zapłata wynagrodzenia za wykonanie przedmiotu umowy nastąpi przelewem na rachunek bankowy Wykonawcy, na podstawie faktury VAT wystawionej przez Wykonawcę, w terminie 30 dni od dnia doręczenia faktury do siedziby Zamawiającego. Za datę zapłaty uważa się </w:t>
      </w:r>
      <w:r w:rsidR="00754536">
        <w:rPr>
          <w:bCs/>
        </w:rPr>
        <w:t>datę obciążenia rachunku bankowego Zamawiającego.</w:t>
      </w:r>
    </w:p>
    <w:p w14:paraId="6F76E9CB" w14:textId="77777777" w:rsidR="00C464F5" w:rsidRPr="00D74092" w:rsidRDefault="00C464F5" w:rsidP="00D740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C21633">
        <w:t>Należności wynikające z niniejszej umowy będą zapłacone na wskazany</w:t>
      </w:r>
      <w:r w:rsidR="00D74092">
        <w:t xml:space="preserve"> rachunek bankowy Wykonawcy </w:t>
      </w:r>
      <w:r w:rsidR="004A2968">
        <w:t xml:space="preserve">podany </w:t>
      </w:r>
      <w:r w:rsidRPr="00C21633">
        <w:t>na fakturach i widniejący w elektronicznym wykazie podatników VAT  na tzw. „białej liście podatników VAT”, dostępnym w Biuletynie Informacji Publicznej Ministerstwa Finansów - Krajowej Administracji Skarbowej (</w:t>
      </w:r>
      <w:hyperlink r:id="rId9" w:history="1">
        <w:r w:rsidRPr="00C21633">
          <w:rPr>
            <w:rStyle w:val="Hipercze"/>
            <w:rFonts w:cstheme="minorHAnsi"/>
            <w:i/>
            <w:spacing w:val="-1"/>
          </w:rPr>
          <w:t>https://www.gov.pl/web/kas/wykaz-podatnikow-vat</w:t>
        </w:r>
      </w:hyperlink>
      <w:r w:rsidRPr="00C21633">
        <w:t xml:space="preserve">). </w:t>
      </w:r>
      <w:r w:rsidRPr="00C21633">
        <w:br/>
        <w:t xml:space="preserve">W przypadku braku rachunku Wykonawcy w ww. wykazie, w celu </w:t>
      </w:r>
      <w:r w:rsidR="00D74092">
        <w:t xml:space="preserve">uniknięcia sankcji w CIT i VAT </w:t>
      </w:r>
      <w:r w:rsidRPr="00C21633">
        <w:t xml:space="preserve">z tytułu niedochowania należytej staranności w weryfikacji statusów i rachunków </w:t>
      </w:r>
      <w:r w:rsidR="00D74092">
        <w:t>bankowych</w:t>
      </w:r>
      <w:r w:rsidRPr="00C21633">
        <w:t xml:space="preserve">, Zamawiający będzie zmuszony wstrzymać regulowanie płatności </w:t>
      </w:r>
      <w:r w:rsidRPr="00C21633">
        <w:br/>
        <w:t>do Wykonawcy, jeżeli rachunek wskazany na fakturze nie będzie występował w  w/w wykazie podatników VAT, bez prawa Wykonawcy do naliczenia z tego tytułu odsetek/kar. Za dzień dokonania płatności przez Zamawiającego będzie uważany dzień złożenia dyspozycji dokonania przelewu w banku</w:t>
      </w:r>
      <w:r w:rsidR="00D74092">
        <w:t xml:space="preserve"> Zamawiającego.</w:t>
      </w:r>
    </w:p>
    <w:p w14:paraId="3FF41392" w14:textId="77777777" w:rsidR="00DE3465" w:rsidRPr="0089503B" w:rsidRDefault="00DE3465" w:rsidP="00DE34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89503B">
        <w:rPr>
          <w:bCs/>
        </w:rPr>
        <w:t>Wykonawca</w:t>
      </w:r>
      <w:r w:rsidR="00992D73">
        <w:rPr>
          <w:bCs/>
        </w:rPr>
        <w:t xml:space="preserve"> wystawi</w:t>
      </w:r>
      <w:r w:rsidRPr="0089503B">
        <w:rPr>
          <w:bCs/>
        </w:rPr>
        <w:t xml:space="preserve"> faktur</w:t>
      </w:r>
      <w:r w:rsidR="00D74092">
        <w:rPr>
          <w:bCs/>
        </w:rPr>
        <w:t>ę</w:t>
      </w:r>
      <w:r w:rsidR="00992D73">
        <w:rPr>
          <w:bCs/>
        </w:rPr>
        <w:t xml:space="preserve"> na</w:t>
      </w:r>
      <w:r w:rsidRPr="0089503B">
        <w:rPr>
          <w:bCs/>
        </w:rPr>
        <w:t>:</w:t>
      </w:r>
    </w:p>
    <w:p w14:paraId="119FA793" w14:textId="77777777" w:rsidR="0014422B" w:rsidRPr="00947FFB" w:rsidRDefault="00AC248B" w:rsidP="00947FFB">
      <w:pPr>
        <w:pStyle w:val="Akapitzlist"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……………………………..</w:t>
      </w:r>
    </w:p>
    <w:p w14:paraId="34EC7C95" w14:textId="77777777" w:rsidR="00673943" w:rsidRDefault="00673943" w:rsidP="00597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Wynagrodzenie jest współfinansowane przez </w:t>
      </w:r>
      <w:r w:rsidR="00597D89">
        <w:rPr>
          <w:bCs/>
        </w:rPr>
        <w:t>Urząd Marszałkowski Województwa Małopolskiego.</w:t>
      </w:r>
    </w:p>
    <w:p w14:paraId="6F743339" w14:textId="77777777" w:rsidR="00673943" w:rsidRPr="00947FFB" w:rsidRDefault="00FD4A8D" w:rsidP="006739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lastRenderedPageBreak/>
        <w:t xml:space="preserve">Podstawą wystawienia faktury jest podpisanie przez Strony umowy bezusterkowego protokołu odbioru </w:t>
      </w:r>
      <w:r w:rsidR="00DE3465">
        <w:rPr>
          <w:bCs/>
        </w:rPr>
        <w:t>przedmiotu umowy</w:t>
      </w:r>
      <w:r>
        <w:rPr>
          <w:bCs/>
        </w:rPr>
        <w:t>.</w:t>
      </w:r>
    </w:p>
    <w:p w14:paraId="57DDFC67" w14:textId="77777777" w:rsidR="00D705BE" w:rsidRDefault="00D705BE" w:rsidP="00673943">
      <w:pPr>
        <w:autoSpaceDE w:val="0"/>
        <w:autoSpaceDN w:val="0"/>
        <w:adjustRightInd w:val="0"/>
        <w:spacing w:after="0"/>
        <w:ind w:left="360"/>
        <w:jc w:val="center"/>
        <w:rPr>
          <w:b/>
          <w:bCs/>
        </w:rPr>
      </w:pPr>
    </w:p>
    <w:p w14:paraId="7A28EE6E" w14:textId="77777777" w:rsidR="00D705BE" w:rsidRDefault="00D705BE" w:rsidP="00673943">
      <w:pPr>
        <w:autoSpaceDE w:val="0"/>
        <w:autoSpaceDN w:val="0"/>
        <w:adjustRightInd w:val="0"/>
        <w:spacing w:after="0"/>
        <w:ind w:left="360"/>
        <w:jc w:val="center"/>
        <w:rPr>
          <w:b/>
          <w:bCs/>
        </w:rPr>
      </w:pPr>
    </w:p>
    <w:p w14:paraId="0F4FEB33" w14:textId="77777777" w:rsidR="00D705BE" w:rsidRDefault="00D705BE" w:rsidP="00673943">
      <w:pPr>
        <w:autoSpaceDE w:val="0"/>
        <w:autoSpaceDN w:val="0"/>
        <w:adjustRightInd w:val="0"/>
        <w:spacing w:after="0"/>
        <w:ind w:left="360"/>
        <w:jc w:val="center"/>
        <w:rPr>
          <w:b/>
          <w:bCs/>
        </w:rPr>
      </w:pPr>
    </w:p>
    <w:p w14:paraId="07FEB31C" w14:textId="77777777" w:rsidR="00D705BE" w:rsidRDefault="00D705BE" w:rsidP="00673943">
      <w:pPr>
        <w:autoSpaceDE w:val="0"/>
        <w:autoSpaceDN w:val="0"/>
        <w:adjustRightInd w:val="0"/>
        <w:spacing w:after="0"/>
        <w:ind w:left="360"/>
        <w:jc w:val="center"/>
        <w:rPr>
          <w:b/>
          <w:bCs/>
        </w:rPr>
      </w:pPr>
    </w:p>
    <w:p w14:paraId="5129F9C2" w14:textId="77777777" w:rsidR="00673943" w:rsidRPr="00AE46DF" w:rsidRDefault="00673943" w:rsidP="00673943">
      <w:pPr>
        <w:autoSpaceDE w:val="0"/>
        <w:autoSpaceDN w:val="0"/>
        <w:adjustRightInd w:val="0"/>
        <w:spacing w:after="0"/>
        <w:ind w:left="360"/>
        <w:jc w:val="center"/>
      </w:pPr>
      <w:r>
        <w:rPr>
          <w:b/>
          <w:bCs/>
        </w:rPr>
        <w:t>§ 5</w:t>
      </w:r>
    </w:p>
    <w:p w14:paraId="525F7758" w14:textId="77777777" w:rsidR="00673943" w:rsidRPr="0089503B" w:rsidRDefault="00673943" w:rsidP="00673943">
      <w:pPr>
        <w:autoSpaceDE w:val="0"/>
        <w:autoSpaceDN w:val="0"/>
        <w:adjustRightInd w:val="0"/>
        <w:spacing w:after="0"/>
        <w:jc w:val="center"/>
      </w:pPr>
      <w:r w:rsidRPr="0089503B">
        <w:rPr>
          <w:b/>
          <w:bCs/>
        </w:rPr>
        <w:t xml:space="preserve">WYKONANIE I ODBIÓR </w:t>
      </w:r>
      <w:r w:rsidR="00DE3465" w:rsidRPr="0089503B">
        <w:rPr>
          <w:b/>
          <w:bCs/>
        </w:rPr>
        <w:t>PRZEDMIOTU UMOWY</w:t>
      </w:r>
    </w:p>
    <w:p w14:paraId="33724C14" w14:textId="77777777" w:rsidR="00E10668" w:rsidRDefault="003679D6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Wykonane </w:t>
      </w:r>
      <w:r w:rsidR="00DE3465">
        <w:rPr>
          <w:bCs/>
        </w:rPr>
        <w:t>prace</w:t>
      </w:r>
      <w:r>
        <w:rPr>
          <w:bCs/>
        </w:rPr>
        <w:t xml:space="preserve"> zostaną odebrane na podstawie protokołu odbioru, zawierającego wszelkie ustalenia </w:t>
      </w:r>
      <w:r w:rsidR="00446E68">
        <w:rPr>
          <w:bCs/>
        </w:rPr>
        <w:t>dokonane w toku odbioru, jak też</w:t>
      </w:r>
      <w:r>
        <w:rPr>
          <w:bCs/>
        </w:rPr>
        <w:t xml:space="preserve"> terminy wyznaczone </w:t>
      </w:r>
      <w:r w:rsidR="008C59F9">
        <w:rPr>
          <w:bCs/>
        </w:rPr>
        <w:t xml:space="preserve">przez Zamawiającego </w:t>
      </w:r>
      <w:r>
        <w:rPr>
          <w:bCs/>
        </w:rPr>
        <w:t xml:space="preserve">na usunięcie ewentualnych wad i usterek stwierdzonych przy odbiorze. </w:t>
      </w:r>
    </w:p>
    <w:p w14:paraId="42DD5E54" w14:textId="77777777" w:rsidR="00F03EFD" w:rsidRDefault="00A05F7A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Odbiór przedmiotu umowy</w:t>
      </w:r>
      <w:r w:rsidR="00F03EFD">
        <w:rPr>
          <w:bCs/>
        </w:rPr>
        <w:t xml:space="preserve">, o którym mowa w </w:t>
      </w:r>
      <w:r w:rsidR="00CF0C4D">
        <w:rPr>
          <w:bCs/>
        </w:rPr>
        <w:t xml:space="preserve">§ </w:t>
      </w:r>
      <w:r w:rsidR="00446E68">
        <w:rPr>
          <w:bCs/>
        </w:rPr>
        <w:t>1</w:t>
      </w:r>
      <w:r w:rsidR="00F03EFD">
        <w:rPr>
          <w:bCs/>
        </w:rPr>
        <w:t xml:space="preserve"> dokonany zostanie </w:t>
      </w:r>
      <w:r w:rsidR="002C5BB5">
        <w:rPr>
          <w:bCs/>
        </w:rPr>
        <w:t>z udziałem przedstawicieli Wykonawcy i Zamawiającego.</w:t>
      </w:r>
    </w:p>
    <w:p w14:paraId="417885CC" w14:textId="77777777" w:rsidR="002C5BB5" w:rsidRDefault="002C5BB5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14:paraId="47B1AF50" w14:textId="77777777" w:rsidR="002C5BB5" w:rsidRDefault="002C5BB5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Jeżeli w toku czynności odbioru zostaną stwierdzone wady, to Zamawiającemu przysługują następujące uprawnienia:</w:t>
      </w:r>
    </w:p>
    <w:p w14:paraId="069F5F7E" w14:textId="77777777" w:rsidR="002C5BB5" w:rsidRDefault="002C5BB5" w:rsidP="00193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2C5BB5">
        <w:rPr>
          <w:bCs/>
        </w:rPr>
        <w:t xml:space="preserve">Jeżeli </w:t>
      </w:r>
      <w:r>
        <w:rPr>
          <w:bCs/>
        </w:rPr>
        <w:t xml:space="preserve">wady nadają się do usunięcia, może odmówić odbioru do czasu usunięcia wad </w:t>
      </w:r>
      <w:r w:rsidR="00154F5B">
        <w:rPr>
          <w:bCs/>
        </w:rPr>
        <w:br/>
      </w:r>
      <w:r>
        <w:rPr>
          <w:bCs/>
        </w:rPr>
        <w:t>i żądać usunięcia ich.</w:t>
      </w:r>
    </w:p>
    <w:p w14:paraId="2B1F0691" w14:textId="77777777" w:rsidR="002C5BB5" w:rsidRDefault="002C5BB5" w:rsidP="00193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Jeżeli wady nie nadają się do usunięcia, to:</w:t>
      </w:r>
    </w:p>
    <w:p w14:paraId="604BBF71" w14:textId="77777777" w:rsidR="002C5BB5" w:rsidRDefault="00446E68" w:rsidP="00193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</w:t>
      </w:r>
      <w:r w:rsidR="002C5BB5">
        <w:rPr>
          <w:bCs/>
        </w:rPr>
        <w:t>eżeli umożliwiają one użytkowanie przedmiotu odbioru zgodnie z przeznaczeniem, Zamawiający może obniżyć wynagrodzenie, do odpowiednio utraconej wartości użytkowej, estetycznej lub technicznej</w:t>
      </w:r>
      <w:r w:rsidR="008C59F9">
        <w:rPr>
          <w:bCs/>
        </w:rPr>
        <w:t>,</w:t>
      </w:r>
    </w:p>
    <w:p w14:paraId="54FC38ED" w14:textId="77777777" w:rsidR="002C5BB5" w:rsidRPr="002C5BB5" w:rsidRDefault="00446E68" w:rsidP="00193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j</w:t>
      </w:r>
      <w:r w:rsidR="002C5BB5">
        <w:rPr>
          <w:bCs/>
        </w:rPr>
        <w:t xml:space="preserve">eżeli wady uniemożliwiają użytkowanie zgodnie z przeznaczeniem, Zamawiający może odstąpić od umowy </w:t>
      </w:r>
      <w:r w:rsidR="008C59F9">
        <w:rPr>
          <w:bCs/>
        </w:rPr>
        <w:t>oraz zlecić wykonanie umowy na koszt i ryzyko Wykonawcy, bez konieczności uzyskania zgody sądu na wykonanie zastępcze.</w:t>
      </w:r>
      <w:r w:rsidR="002C5BB5">
        <w:rPr>
          <w:bCs/>
        </w:rPr>
        <w:t>.</w:t>
      </w:r>
    </w:p>
    <w:p w14:paraId="6B20C4FF" w14:textId="77777777" w:rsidR="00FD4A8D" w:rsidRDefault="00FD4A8D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Strony postanawiają, że termin usunięcia przez Wykonawcę wad stwierdzonych przy odb</w:t>
      </w:r>
      <w:r w:rsidR="00446E68">
        <w:rPr>
          <w:bCs/>
        </w:rPr>
        <w:t>iorze końcowym</w:t>
      </w:r>
      <w:r>
        <w:rPr>
          <w:bCs/>
        </w:rPr>
        <w:t xml:space="preserve">, w okresie gwarancyjnym lub w okresie rękojmi </w:t>
      </w:r>
      <w:r w:rsidR="008C59F9">
        <w:rPr>
          <w:bCs/>
        </w:rPr>
        <w:t xml:space="preserve">nie przekroczy </w:t>
      </w:r>
      <w:r>
        <w:rPr>
          <w:bCs/>
        </w:rPr>
        <w:t xml:space="preserve"> </w:t>
      </w:r>
      <w:r w:rsidR="007A44B6">
        <w:rPr>
          <w:bCs/>
        </w:rPr>
        <w:t>7</w:t>
      </w:r>
      <w:r>
        <w:rPr>
          <w:bCs/>
        </w:rPr>
        <w:t xml:space="preserve"> dni, chyba że w trakcie odbioru strony postanowią inaczej</w:t>
      </w:r>
      <w:r w:rsidR="008C59F9">
        <w:rPr>
          <w:bCs/>
        </w:rPr>
        <w:t xml:space="preserve"> z uwagi na obiektywne przyczyny uniemożliwiające usunięcie wad i usterek wskazanym terminie  </w:t>
      </w:r>
      <w:r>
        <w:rPr>
          <w:bCs/>
        </w:rPr>
        <w:t>.</w:t>
      </w:r>
    </w:p>
    <w:p w14:paraId="63324FDD" w14:textId="77777777" w:rsidR="002C5BB5" w:rsidRDefault="002C5BB5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C57CC6">
        <w:rPr>
          <w:bCs/>
        </w:rPr>
        <w:t>Wykonawca zobowiązany jest do zawiadomienia na piśmie Zamawiają</w:t>
      </w:r>
      <w:r w:rsidR="00446E68">
        <w:rPr>
          <w:bCs/>
        </w:rPr>
        <w:t>cego o usunięciu wad</w:t>
      </w:r>
      <w:r w:rsidR="00154F5B">
        <w:rPr>
          <w:bCs/>
        </w:rPr>
        <w:br/>
      </w:r>
      <w:r w:rsidR="008D3423">
        <w:rPr>
          <w:bCs/>
        </w:rPr>
        <w:t xml:space="preserve">i usterek </w:t>
      </w:r>
      <w:r w:rsidRPr="00C57CC6">
        <w:rPr>
          <w:bCs/>
        </w:rPr>
        <w:t xml:space="preserve">zakwestionowanych uprzednio </w:t>
      </w:r>
      <w:r w:rsidR="008D3423" w:rsidRPr="00C57CC6">
        <w:rPr>
          <w:bCs/>
        </w:rPr>
        <w:t xml:space="preserve">jako </w:t>
      </w:r>
      <w:r w:rsidR="008D3423">
        <w:rPr>
          <w:bCs/>
        </w:rPr>
        <w:t>robo</w:t>
      </w:r>
      <w:r w:rsidRPr="00C57CC6">
        <w:rPr>
          <w:bCs/>
        </w:rPr>
        <w:t>t</w:t>
      </w:r>
      <w:r w:rsidR="008D3423">
        <w:rPr>
          <w:bCs/>
        </w:rPr>
        <w:t>y</w:t>
      </w:r>
      <w:r w:rsidR="008C59F9">
        <w:rPr>
          <w:bCs/>
        </w:rPr>
        <w:t xml:space="preserve"> </w:t>
      </w:r>
      <w:r w:rsidR="008D3423">
        <w:rPr>
          <w:bCs/>
        </w:rPr>
        <w:t>wadliwe</w:t>
      </w:r>
      <w:r w:rsidRPr="00C57CC6">
        <w:rPr>
          <w:bCs/>
        </w:rPr>
        <w:t>.</w:t>
      </w:r>
    </w:p>
    <w:p w14:paraId="1C2EBA69" w14:textId="77777777" w:rsidR="00446E68" w:rsidRDefault="00446E68" w:rsidP="00A05F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Podpisanie bezusterkowego k</w:t>
      </w:r>
      <w:r w:rsidR="00CF0C4D">
        <w:rPr>
          <w:bCs/>
        </w:rPr>
        <w:t>ońcowego protokołu odbioru</w:t>
      </w:r>
      <w:r>
        <w:rPr>
          <w:bCs/>
        </w:rPr>
        <w:t xml:space="preserve"> nastąpi w terminie 5 dni roboczych od daty zawiadomienia Zamawiającego o dokonaniu usunięcia wad i usterek przez Wykonawcę.</w:t>
      </w:r>
    </w:p>
    <w:p w14:paraId="47B221EA" w14:textId="77777777" w:rsidR="0098313A" w:rsidRPr="0098313A" w:rsidRDefault="0098313A" w:rsidP="009831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8313A">
        <w:rPr>
          <w:bCs/>
        </w:rPr>
        <w:t>Do kontaktów związanych z realizacją umowy strony wyznaczają następujące osoby:</w:t>
      </w:r>
    </w:p>
    <w:p w14:paraId="17CBEAB2" w14:textId="77777777" w:rsidR="0098313A" w:rsidRPr="0098313A" w:rsidRDefault="0098313A" w:rsidP="0098313A">
      <w:pPr>
        <w:autoSpaceDE w:val="0"/>
        <w:autoSpaceDN w:val="0"/>
        <w:adjustRightInd w:val="0"/>
        <w:spacing w:after="0"/>
        <w:ind w:left="360" w:firstLine="348"/>
        <w:jc w:val="both"/>
        <w:rPr>
          <w:bCs/>
        </w:rPr>
      </w:pPr>
      <w:r w:rsidRPr="0098313A">
        <w:rPr>
          <w:bCs/>
        </w:rPr>
        <w:t xml:space="preserve">Ze strony Zamawiającego: </w:t>
      </w:r>
      <w:r w:rsidR="004A2968">
        <w:rPr>
          <w:bCs/>
        </w:rPr>
        <w:t>Mariusz Batko tel. 976 566 696</w:t>
      </w:r>
    </w:p>
    <w:p w14:paraId="04F77C98" w14:textId="77777777" w:rsidR="0098313A" w:rsidRPr="00C57CC6" w:rsidRDefault="0098313A" w:rsidP="002E4315">
      <w:pPr>
        <w:pStyle w:val="Akapitzlist"/>
        <w:autoSpaceDE w:val="0"/>
        <w:autoSpaceDN w:val="0"/>
        <w:adjustRightInd w:val="0"/>
        <w:spacing w:after="0"/>
        <w:jc w:val="both"/>
        <w:rPr>
          <w:bCs/>
        </w:rPr>
      </w:pPr>
      <w:r w:rsidRPr="0098313A">
        <w:rPr>
          <w:bCs/>
        </w:rPr>
        <w:t xml:space="preserve">Ze strony Wykonawcy: </w:t>
      </w:r>
      <w:r w:rsidR="00AC248B">
        <w:rPr>
          <w:bCs/>
        </w:rPr>
        <w:t>.</w:t>
      </w:r>
    </w:p>
    <w:p w14:paraId="2573831A" w14:textId="77777777" w:rsidR="00154F5B" w:rsidRDefault="00154F5B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B79328B" w14:textId="77777777"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§6</w:t>
      </w:r>
    </w:p>
    <w:p w14:paraId="5394DDE1" w14:textId="77777777" w:rsidR="00673943" w:rsidRDefault="00673943" w:rsidP="0067394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GWARANCJA </w:t>
      </w:r>
    </w:p>
    <w:p w14:paraId="1110E359" w14:textId="77777777" w:rsidR="0089503B" w:rsidRPr="0089503B" w:rsidRDefault="00673943" w:rsidP="00052663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89503B">
        <w:rPr>
          <w:rFonts w:ascii="Calibri" w:hAnsi="Calibri"/>
          <w:bCs/>
          <w:sz w:val="22"/>
          <w:szCs w:val="22"/>
        </w:rPr>
        <w:t xml:space="preserve">Wykonawca udziela Zamawiającemu gwarancji na wszystkie zastosowane </w:t>
      </w:r>
      <w:r w:rsidR="00DE3465" w:rsidRPr="0089503B">
        <w:rPr>
          <w:rFonts w:ascii="Calibri" w:hAnsi="Calibri"/>
          <w:bCs/>
          <w:color w:val="auto"/>
          <w:sz w:val="22"/>
          <w:szCs w:val="22"/>
        </w:rPr>
        <w:t xml:space="preserve">materiały i </w:t>
      </w:r>
      <w:r w:rsidRPr="0089503B">
        <w:rPr>
          <w:rFonts w:ascii="Calibri" w:hAnsi="Calibri"/>
          <w:bCs/>
          <w:color w:val="auto"/>
          <w:sz w:val="22"/>
          <w:szCs w:val="22"/>
        </w:rPr>
        <w:t xml:space="preserve">urządzenia oraz wykonane roboty na okres </w:t>
      </w:r>
      <w:r w:rsidR="00914DEE">
        <w:rPr>
          <w:rFonts w:ascii="Calibri" w:hAnsi="Calibri"/>
          <w:bCs/>
          <w:color w:val="auto"/>
          <w:sz w:val="22"/>
          <w:szCs w:val="22"/>
        </w:rPr>
        <w:t xml:space="preserve">36 </w:t>
      </w:r>
      <w:r w:rsidR="00446E68" w:rsidRPr="0089503B">
        <w:rPr>
          <w:rFonts w:ascii="Calibri" w:hAnsi="Calibri"/>
          <w:bCs/>
          <w:color w:val="auto"/>
          <w:sz w:val="22"/>
          <w:szCs w:val="22"/>
        </w:rPr>
        <w:t>m</w:t>
      </w:r>
      <w:r w:rsidRPr="0089503B">
        <w:rPr>
          <w:rFonts w:ascii="Calibri" w:hAnsi="Calibri"/>
          <w:bCs/>
          <w:color w:val="auto"/>
          <w:sz w:val="22"/>
          <w:szCs w:val="22"/>
        </w:rPr>
        <w:t xml:space="preserve">iesięcy. </w:t>
      </w:r>
    </w:p>
    <w:p w14:paraId="4FEE824E" w14:textId="77777777" w:rsidR="00673943" w:rsidRDefault="00673943" w:rsidP="00052663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89503B">
        <w:rPr>
          <w:rFonts w:ascii="Calibri" w:hAnsi="Calibri"/>
          <w:bCs/>
          <w:sz w:val="22"/>
          <w:szCs w:val="22"/>
        </w:rPr>
        <w:t>Bieg terminu gwarancji rozpoczyna się w dniu następnym licząc od daty podpisania przez Strony bezusterkowego k</w:t>
      </w:r>
      <w:r w:rsidR="00CF0C4D" w:rsidRPr="0089503B">
        <w:rPr>
          <w:rFonts w:ascii="Calibri" w:hAnsi="Calibri"/>
          <w:bCs/>
          <w:sz w:val="22"/>
          <w:szCs w:val="22"/>
        </w:rPr>
        <w:t>ońcowego protokołu odbioru</w:t>
      </w:r>
      <w:r w:rsidRPr="0089503B">
        <w:rPr>
          <w:rFonts w:ascii="Calibri" w:hAnsi="Calibri"/>
          <w:bCs/>
          <w:sz w:val="22"/>
          <w:szCs w:val="22"/>
        </w:rPr>
        <w:t xml:space="preserve">. </w:t>
      </w:r>
    </w:p>
    <w:p w14:paraId="0C09D44A" w14:textId="77777777" w:rsidR="00F42210" w:rsidRPr="005E552A" w:rsidRDefault="00D243DD" w:rsidP="00D243DD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5E552A">
        <w:rPr>
          <w:rFonts w:asciiTheme="minorHAnsi" w:hAnsiTheme="minorHAnsi" w:cstheme="minorHAnsi"/>
          <w:color w:val="auto"/>
          <w:sz w:val="22"/>
          <w:szCs w:val="22"/>
          <w:lang w:eastAsia="ar-SA"/>
        </w:rPr>
        <w:lastRenderedPageBreak/>
        <w:t>W okresie objętym gwarancją Wykonawca będzie, prowadził o</w:t>
      </w:r>
      <w:r w:rsidR="00DF511E" w:rsidRPr="005E552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bsługę serwisową, konserwację </w:t>
      </w:r>
      <w:r w:rsidRPr="005E552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zainstalowanych instalacji i urządzeń zgodnie z przepisami prawa oraz dokonywał napraw. Przystąpienie do usunięcia awarii do </w:t>
      </w:r>
      <w:r w:rsidR="00046F15" w:rsidRPr="005E552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2</w:t>
      </w:r>
      <w:r w:rsidRPr="005E552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4 godzin od chwili zgłoszenia.</w:t>
      </w:r>
    </w:p>
    <w:p w14:paraId="7021C836" w14:textId="77777777"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okresie gwarancji Wykonawca ma obowiązek bezpłatnego usunięcia wszelkich wad przedmiotu umowy, o którym mowa w § 1  w terminie nie dłuższym niż 14 dni liczonych od dnia pisemnego</w:t>
      </w:r>
      <w:r w:rsidR="00B84800">
        <w:rPr>
          <w:rFonts w:ascii="Calibri" w:hAnsi="Calibri"/>
          <w:bCs/>
          <w:sz w:val="22"/>
          <w:szCs w:val="22"/>
        </w:rPr>
        <w:t>/mailowego</w:t>
      </w:r>
      <w:r>
        <w:rPr>
          <w:rFonts w:ascii="Calibri" w:hAnsi="Calibri"/>
          <w:bCs/>
          <w:sz w:val="22"/>
          <w:szCs w:val="22"/>
        </w:rPr>
        <w:t xml:space="preserve"> zgłoszenia.</w:t>
      </w:r>
    </w:p>
    <w:p w14:paraId="5B0ABBB2" w14:textId="77777777"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Gwarancją nie są objęte wady powstałe z przyczyn innych niż tkwiące w przedmiocie umowy, a w szczególności powstałe wskutek niewłaściwego użytkowania, uszkodzeń mechanicznych, zdarzeń losowych.</w:t>
      </w:r>
    </w:p>
    <w:p w14:paraId="45CF9413" w14:textId="77777777"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ulega przedłużeniu o czas, w ciągu którego Zamawiający wskutek wad nie mógł w sposób pełny korzystać z przedmiotu umowy.</w:t>
      </w:r>
    </w:p>
    <w:p w14:paraId="477072C5" w14:textId="77777777" w:rsidR="00673943" w:rsidRDefault="00673943" w:rsidP="00193DD2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14:paraId="3FEFCF8D" w14:textId="77777777" w:rsidR="00F42210" w:rsidRPr="00F04361" w:rsidRDefault="00673943" w:rsidP="00F42210">
      <w:pPr>
        <w:pStyle w:val="Default"/>
        <w:numPr>
          <w:ilvl w:val="0"/>
          <w:numId w:val="14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Jeżeli Wykonawca nie usunie wad w terminie 14 dni od daty ich pisemnego zgłoszenia przez Zamawiającego, to Zamawiający może zlecić usunięcie ich osobie trzeciej na koszt i ryzyko </w:t>
      </w:r>
      <w:r w:rsidRPr="00F04361">
        <w:rPr>
          <w:rFonts w:ascii="Calibri" w:hAnsi="Calibri"/>
          <w:bCs/>
          <w:color w:val="auto"/>
          <w:sz w:val="22"/>
          <w:szCs w:val="22"/>
        </w:rPr>
        <w:t>Wykonawcy</w:t>
      </w:r>
      <w:r w:rsidR="00052663">
        <w:rPr>
          <w:rFonts w:ascii="Calibri" w:hAnsi="Calibri"/>
          <w:bCs/>
          <w:color w:val="auto"/>
          <w:sz w:val="22"/>
          <w:szCs w:val="22"/>
        </w:rPr>
        <w:t xml:space="preserve"> bez konieczności uzyskania zgody na wykonanie zastępcze</w:t>
      </w:r>
      <w:r w:rsidRPr="00F04361">
        <w:rPr>
          <w:rFonts w:ascii="Calibri" w:hAnsi="Calibri"/>
          <w:bCs/>
          <w:color w:val="auto"/>
          <w:sz w:val="22"/>
          <w:szCs w:val="22"/>
        </w:rPr>
        <w:t>.</w:t>
      </w:r>
      <w:bookmarkStart w:id="1" w:name="_Hlk503267768"/>
    </w:p>
    <w:p w14:paraId="6DFA21D9" w14:textId="77777777" w:rsidR="00F42210" w:rsidRPr="00F04361" w:rsidRDefault="00F42210" w:rsidP="00F4221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04361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Wykonawca w okresie gwarancji będzie przeprowadzał bezpłatne przeglądy gwarancyjne </w:t>
      </w:r>
      <w:r w:rsidRPr="00F04361">
        <w:rPr>
          <w:rFonts w:asciiTheme="minorHAnsi" w:hAnsiTheme="minorHAnsi" w:cstheme="minorHAnsi"/>
          <w:color w:val="auto"/>
          <w:sz w:val="22"/>
          <w:szCs w:val="22"/>
          <w:lang w:eastAsia="ar-SA"/>
        </w:rPr>
        <w:br/>
        <w:t xml:space="preserve">w terminach: </w:t>
      </w:r>
    </w:p>
    <w:p w14:paraId="2FF16291" w14:textId="77777777" w:rsidR="00F42210" w:rsidRPr="00F04361" w:rsidRDefault="00F42210" w:rsidP="00F42210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288" w:lineRule="auto"/>
        <w:ind w:right="20"/>
        <w:contextualSpacing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 xml:space="preserve">pierwszy przegląd do końca upływu 12 miesięcy po dacie </w:t>
      </w:r>
      <w:r w:rsidR="00A05F7A" w:rsidRPr="00F04361">
        <w:rPr>
          <w:rFonts w:eastAsia="Times New Roman" w:cstheme="minorHAnsi"/>
          <w:lang w:eastAsia="ar-SA"/>
        </w:rPr>
        <w:t xml:space="preserve">bezusterkowego </w:t>
      </w:r>
      <w:r w:rsidRPr="00F04361">
        <w:rPr>
          <w:rFonts w:eastAsia="Times New Roman" w:cstheme="minorHAnsi"/>
          <w:lang w:eastAsia="ar-SA"/>
        </w:rPr>
        <w:t>końcowego odbioru,</w:t>
      </w:r>
    </w:p>
    <w:p w14:paraId="5A5F1B55" w14:textId="77777777" w:rsidR="00F42210" w:rsidRPr="00F04361" w:rsidRDefault="00F42210" w:rsidP="00F42210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288" w:lineRule="auto"/>
        <w:ind w:right="20"/>
        <w:contextualSpacing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>kolejny przegląd do końca 24 miesiąca po dacie</w:t>
      </w:r>
      <w:r w:rsidR="00A05F7A" w:rsidRPr="00F04361">
        <w:rPr>
          <w:rFonts w:eastAsia="Times New Roman" w:cstheme="minorHAnsi"/>
          <w:lang w:eastAsia="ar-SA"/>
        </w:rPr>
        <w:t xml:space="preserve"> bezusterkowego</w:t>
      </w:r>
      <w:r w:rsidR="00052663">
        <w:rPr>
          <w:rFonts w:eastAsia="Times New Roman" w:cstheme="minorHAnsi"/>
          <w:lang w:eastAsia="ar-SA"/>
        </w:rPr>
        <w:t xml:space="preserve"> </w:t>
      </w:r>
      <w:r w:rsidR="00CF0C4D" w:rsidRPr="00F04361">
        <w:rPr>
          <w:rFonts w:eastAsia="Times New Roman" w:cstheme="minorHAnsi"/>
          <w:lang w:eastAsia="ar-SA"/>
        </w:rPr>
        <w:t>końcowego odbioru</w:t>
      </w:r>
      <w:r w:rsidRPr="00F04361">
        <w:rPr>
          <w:rFonts w:eastAsia="Times New Roman" w:cstheme="minorHAnsi"/>
          <w:lang w:eastAsia="ar-SA"/>
        </w:rPr>
        <w:t>,</w:t>
      </w:r>
    </w:p>
    <w:p w14:paraId="0DA870BC" w14:textId="77777777" w:rsidR="00F42210" w:rsidRPr="00F04361" w:rsidRDefault="00F42210" w:rsidP="00F42210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0" w:line="288" w:lineRule="auto"/>
        <w:ind w:right="20"/>
        <w:contextualSpacing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>ostatni przegląd gwarancyjny nie później niż na 30 dni przez upływem okresu gwarancji.</w:t>
      </w:r>
    </w:p>
    <w:bookmarkEnd w:id="1"/>
    <w:p w14:paraId="11F9A282" w14:textId="77777777" w:rsidR="00F42210" w:rsidRPr="00947FFB" w:rsidRDefault="00F42210" w:rsidP="00947FFB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88" w:lineRule="auto"/>
        <w:ind w:right="20"/>
        <w:jc w:val="both"/>
        <w:textAlignment w:val="baseline"/>
        <w:rPr>
          <w:rFonts w:eastAsia="Times New Roman" w:cstheme="minorHAnsi"/>
          <w:strike/>
          <w:lang w:eastAsia="ar-SA"/>
        </w:rPr>
      </w:pPr>
      <w:r w:rsidRPr="00F04361">
        <w:rPr>
          <w:rFonts w:eastAsia="Times New Roman" w:cstheme="minorHAnsi"/>
          <w:lang w:eastAsia="ar-SA"/>
        </w:rPr>
        <w:t xml:space="preserve">Przeglądy przeprowadzane będą komisyjnie przy udziale upoważnionych przedstawicieli Zamawiającego i Wykonawcy.  </w:t>
      </w:r>
    </w:p>
    <w:p w14:paraId="30DC1045" w14:textId="77777777"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§7</w:t>
      </w:r>
    </w:p>
    <w:p w14:paraId="05690601" w14:textId="77777777" w:rsidR="007F66C5" w:rsidRDefault="007F66C5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ODSTĄPIENIE OD UMOWY</w:t>
      </w:r>
    </w:p>
    <w:p w14:paraId="29180D29" w14:textId="77777777" w:rsidR="007F66C5" w:rsidRDefault="00754536" w:rsidP="00193DD2">
      <w:pPr>
        <w:pStyle w:val="Defaul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536">
        <w:rPr>
          <w:rFonts w:ascii="Calibri" w:hAnsi="Calibri"/>
          <w:sz w:val="22"/>
          <w:szCs w:val="22"/>
        </w:rPr>
        <w:t>Zamawiającemu</w:t>
      </w:r>
      <w:r>
        <w:rPr>
          <w:rFonts w:ascii="Calibri" w:hAnsi="Calibri"/>
          <w:sz w:val="22"/>
          <w:szCs w:val="22"/>
        </w:rPr>
        <w:t xml:space="preserve"> przysługuje prawo odst</w:t>
      </w:r>
      <w:r w:rsidR="00154F5B">
        <w:rPr>
          <w:rFonts w:ascii="Calibri" w:hAnsi="Calibri"/>
          <w:sz w:val="22"/>
          <w:szCs w:val="22"/>
        </w:rPr>
        <w:t xml:space="preserve">ąpienia od umowy w całości lub </w:t>
      </w:r>
      <w:r>
        <w:rPr>
          <w:rFonts w:ascii="Calibri" w:hAnsi="Calibri"/>
          <w:sz w:val="22"/>
          <w:szCs w:val="22"/>
        </w:rPr>
        <w:t xml:space="preserve"> części w przypadku wystąpienia okoliczności:</w:t>
      </w:r>
    </w:p>
    <w:p w14:paraId="1ABDAB99" w14:textId="77777777" w:rsidR="00754536" w:rsidRDefault="00754536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Ogłoszenia upadłości lub rozwiązania firmy Wykonawcy</w:t>
      </w:r>
      <w:r w:rsidR="006A7912">
        <w:rPr>
          <w:rFonts w:ascii="Calibri" w:hAnsi="Calibri"/>
          <w:sz w:val="22"/>
          <w:szCs w:val="22"/>
        </w:rPr>
        <w:t>,</w:t>
      </w:r>
    </w:p>
    <w:p w14:paraId="796CCDEB" w14:textId="77777777" w:rsidR="00754536" w:rsidRDefault="00754536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Wykonawca nie wykonuje robót zgodnie z umową lub nienależycie wykonuje swoje zobowiązania umowne</w:t>
      </w:r>
      <w:r w:rsidR="006A7912">
        <w:rPr>
          <w:rFonts w:ascii="Calibri" w:hAnsi="Calibri"/>
          <w:sz w:val="22"/>
          <w:szCs w:val="22"/>
        </w:rPr>
        <w:t>,</w:t>
      </w:r>
    </w:p>
    <w:p w14:paraId="5E249932" w14:textId="77777777" w:rsidR="00754536" w:rsidRDefault="00C36AB5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nieprzejęcia od Zamawiającego przez Wykonawcę terenu robót w terminie </w:t>
      </w:r>
      <w:r w:rsidR="00446E68">
        <w:rPr>
          <w:rFonts w:ascii="Calibri" w:hAnsi="Calibri"/>
          <w:sz w:val="22"/>
          <w:szCs w:val="22"/>
        </w:rPr>
        <w:t>5 dni od daty podpisania umowy</w:t>
      </w:r>
      <w:r w:rsidR="006A7912">
        <w:rPr>
          <w:rFonts w:ascii="Calibri" w:hAnsi="Calibri"/>
          <w:sz w:val="22"/>
          <w:szCs w:val="22"/>
        </w:rPr>
        <w:t>,</w:t>
      </w:r>
    </w:p>
    <w:p w14:paraId="3D15F180" w14:textId="77777777" w:rsidR="00C36AB5" w:rsidRDefault="00C36AB5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niepodjęcia przez Wykonawcę robót przez okres co najmniej 5 dni roboczych od daty przejęcia terenu robót</w:t>
      </w:r>
      <w:r w:rsidR="006A7912">
        <w:rPr>
          <w:rFonts w:ascii="Calibri" w:hAnsi="Calibri"/>
          <w:sz w:val="22"/>
          <w:szCs w:val="22"/>
        </w:rPr>
        <w:t>,</w:t>
      </w:r>
    </w:p>
    <w:p w14:paraId="0DDE8947" w14:textId="77777777" w:rsidR="00C36AB5" w:rsidRDefault="00C36AB5" w:rsidP="00193DD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realizacja umowy nie leży w interesie publicznym, czego nie można było przewidzieć w chwili zawarcia umowy</w:t>
      </w:r>
      <w:r w:rsidR="006A7912">
        <w:rPr>
          <w:rFonts w:ascii="Calibri" w:hAnsi="Calibri"/>
          <w:sz w:val="22"/>
          <w:szCs w:val="22"/>
        </w:rPr>
        <w:t>.</w:t>
      </w:r>
    </w:p>
    <w:p w14:paraId="2D45311A" w14:textId="77777777" w:rsidR="00C36AB5" w:rsidRDefault="00C36AB5" w:rsidP="00193DD2">
      <w:pPr>
        <w:pStyle w:val="Defaul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Odstąpienie od umowy przez Zamawiającego na podstawie którejkolwiek z przyczyn wskazanych w ust. 1 z wyjątkiem przypadku, kiedy realizacja umowy nie leży w interesie publicznym, uznawane będzie za odstąpienie z przyczyn zależnych od Wykonawcy.</w:t>
      </w:r>
    </w:p>
    <w:p w14:paraId="527970C9" w14:textId="77777777" w:rsidR="00C36AB5" w:rsidRPr="00754536" w:rsidRDefault="00C36AB5" w:rsidP="00193DD2">
      <w:pPr>
        <w:pStyle w:val="Defaul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Odstąpienie od umowy powinno nastąpić w formie pisemnego oświadczenia wraz </w:t>
      </w:r>
      <w:r w:rsidR="00154F5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uzasadnieniem, pod rygorem nieważności.</w:t>
      </w:r>
    </w:p>
    <w:p w14:paraId="17E8ADA8" w14:textId="77777777" w:rsidR="007F66C5" w:rsidRDefault="007F66C5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45AC951" w14:textId="77777777" w:rsidR="0008557E" w:rsidRDefault="0008557E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21E0ED73" w14:textId="77777777" w:rsidR="004D2E80" w:rsidRDefault="004D2E80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4D021AAF" w14:textId="77777777" w:rsidR="004D2E80" w:rsidRDefault="004D2E80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4C69778" w14:textId="77777777" w:rsidR="004D2E80" w:rsidRDefault="004D2E80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1ADC603" w14:textId="77777777" w:rsidR="004D2E80" w:rsidRDefault="004D2E80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72923EBF" w14:textId="77777777" w:rsidR="004D2E80" w:rsidRDefault="004D2E80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F7E2789" w14:textId="77777777" w:rsidR="004D2E80" w:rsidRDefault="004D2E80" w:rsidP="0018341B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9EA069D" w14:textId="77777777"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§8</w:t>
      </w:r>
    </w:p>
    <w:p w14:paraId="620C74DF" w14:textId="77777777" w:rsidR="00673943" w:rsidRDefault="00673943" w:rsidP="00673943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KARY UMOWNE</w:t>
      </w:r>
    </w:p>
    <w:p w14:paraId="12EC85ED" w14:textId="77777777" w:rsidR="00673943" w:rsidRDefault="00673943" w:rsidP="008D342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stosowanie następujących kar umownych:</w:t>
      </w:r>
    </w:p>
    <w:p w14:paraId="16DA92B1" w14:textId="77777777" w:rsidR="00673943" w:rsidRDefault="00673943" w:rsidP="00193DD2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Zamawiającemu kary umowne:</w:t>
      </w:r>
    </w:p>
    <w:p w14:paraId="5A3A4F9D" w14:textId="77777777" w:rsidR="00673943" w:rsidRDefault="00673943" w:rsidP="00193DD2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odstąpienia od umowy przez Zamawiającego z przyczyn leżących po </w:t>
      </w:r>
      <w:r w:rsidR="00946B63">
        <w:rPr>
          <w:rFonts w:ascii="Calibri" w:hAnsi="Calibri"/>
          <w:sz w:val="22"/>
          <w:szCs w:val="22"/>
        </w:rPr>
        <w:t>stronie</w:t>
      </w:r>
      <w:r>
        <w:rPr>
          <w:rFonts w:ascii="Calibri" w:hAnsi="Calibri"/>
          <w:sz w:val="22"/>
          <w:szCs w:val="22"/>
        </w:rPr>
        <w:t xml:space="preserve"> Wykonawcy – w wysokości </w:t>
      </w:r>
      <w:r w:rsidR="006A791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0% wynagrodzenia umownego brutto, o którym mowa w §</w:t>
      </w:r>
      <w:r w:rsidR="00446E6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 ust. 1</w:t>
      </w:r>
      <w:r w:rsidR="00CF0C4D">
        <w:rPr>
          <w:rFonts w:ascii="Calibri" w:hAnsi="Calibri"/>
          <w:sz w:val="22"/>
          <w:szCs w:val="22"/>
        </w:rPr>
        <w:t>,</w:t>
      </w:r>
    </w:p>
    <w:p w14:paraId="0A0D2689" w14:textId="77777777" w:rsidR="00673943" w:rsidRDefault="00673943" w:rsidP="00193DD2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CF0C4D">
        <w:rPr>
          <w:rFonts w:ascii="Calibri" w:hAnsi="Calibri"/>
          <w:sz w:val="22"/>
          <w:szCs w:val="22"/>
        </w:rPr>
        <w:t>a opóźnienie w wykonaniu</w:t>
      </w:r>
      <w:r w:rsidR="00CB476F">
        <w:rPr>
          <w:rFonts w:ascii="Calibri" w:hAnsi="Calibri"/>
          <w:sz w:val="22"/>
          <w:szCs w:val="22"/>
        </w:rPr>
        <w:t xml:space="preserve"> obowiązków wynikających z </w:t>
      </w:r>
      <w:r w:rsidR="00CF0C4D">
        <w:rPr>
          <w:rFonts w:ascii="Calibri" w:hAnsi="Calibri"/>
          <w:sz w:val="22"/>
          <w:szCs w:val="22"/>
        </w:rPr>
        <w:t xml:space="preserve"> umowy</w:t>
      </w:r>
      <w:r>
        <w:rPr>
          <w:rFonts w:ascii="Calibri" w:hAnsi="Calibri"/>
          <w:sz w:val="22"/>
          <w:szCs w:val="22"/>
        </w:rPr>
        <w:t xml:space="preserve"> w wysokości 0,5% wynagrodzenia umownego brutto o którym mowa w §</w:t>
      </w:r>
      <w:r w:rsidR="00446E6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 ust. 1 za każdy dzień opóźnienia</w:t>
      </w:r>
      <w:r w:rsidR="00CF0C4D">
        <w:rPr>
          <w:rFonts w:ascii="Calibri" w:hAnsi="Calibri"/>
          <w:sz w:val="22"/>
          <w:szCs w:val="22"/>
        </w:rPr>
        <w:t xml:space="preserve">, </w:t>
      </w:r>
      <w:r w:rsidR="0008557E">
        <w:rPr>
          <w:rFonts w:ascii="Calibri" w:hAnsi="Calibri"/>
          <w:sz w:val="22"/>
          <w:szCs w:val="22"/>
        </w:rPr>
        <w:t>Maksymalna wysokość kar umownych nie może przekroczyć kwoty 10 000 zł.</w:t>
      </w:r>
    </w:p>
    <w:p w14:paraId="358C09D8" w14:textId="77777777" w:rsidR="00673943" w:rsidRPr="00CF0C4D" w:rsidRDefault="00673943" w:rsidP="00CF0C4D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opóźnienie w usunięciu wad lub usterek stwierdzonych przy odbiorze końcowym, </w:t>
      </w:r>
      <w:r w:rsidR="00154F5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okresie gwarancji lub rękojmi – w </w:t>
      </w:r>
      <w:r w:rsidR="008D3423">
        <w:rPr>
          <w:rFonts w:ascii="Calibri" w:hAnsi="Calibri"/>
          <w:sz w:val="22"/>
          <w:szCs w:val="22"/>
        </w:rPr>
        <w:t>wysokości 0,5</w:t>
      </w:r>
      <w:r>
        <w:rPr>
          <w:rFonts w:ascii="Calibri" w:hAnsi="Calibri"/>
          <w:sz w:val="22"/>
          <w:szCs w:val="22"/>
        </w:rPr>
        <w:t>% wynagrodzenia umownego brutto o którym mowa w §</w:t>
      </w:r>
      <w:r w:rsidR="00446E6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 ust. 1 za każdy dzień opóźnienia</w:t>
      </w:r>
      <w:r w:rsidR="00CB476F">
        <w:rPr>
          <w:rFonts w:ascii="Calibri" w:hAnsi="Calibri"/>
          <w:sz w:val="22"/>
          <w:szCs w:val="22"/>
        </w:rPr>
        <w:t xml:space="preserve"> nie więcej niż 50% należnego Wykonawcy wynagrodzenia brutto</w:t>
      </w:r>
      <w:r>
        <w:rPr>
          <w:rFonts w:ascii="Calibri" w:hAnsi="Calibri"/>
          <w:sz w:val="22"/>
          <w:szCs w:val="22"/>
        </w:rPr>
        <w:t>, liczony od upływu terminu wyznaczonego przez Zamawiającego na usunięcie wad.</w:t>
      </w:r>
    </w:p>
    <w:p w14:paraId="58628686" w14:textId="77777777" w:rsidR="00673943" w:rsidRDefault="00673943" w:rsidP="00193DD2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 wysokość zastrzeżonych kar nie pokryje rzeczywiście poniesionej szkody, Zamawiający ma prawo dochodzić roszczeń do wysokości poniesionej szkody, na ogólnych zasadach </w:t>
      </w:r>
      <w:r w:rsidR="00FF73C6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odeksu cywilnego.</w:t>
      </w:r>
    </w:p>
    <w:p w14:paraId="56CFA177" w14:textId="77777777" w:rsidR="007F66C5" w:rsidRPr="00947FFB" w:rsidRDefault="00CB476F" w:rsidP="007F66C5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Kara umowna płatna jest w terminie 7 dni od wezwania i może zostać potrącona z należnego Wykonawcy wynagrodzenia. </w:t>
      </w:r>
    </w:p>
    <w:p w14:paraId="76722373" w14:textId="77777777" w:rsidR="007F66C5" w:rsidRDefault="00673943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§9</w:t>
      </w:r>
    </w:p>
    <w:p w14:paraId="13C6EF16" w14:textId="77777777" w:rsidR="007F66C5" w:rsidRDefault="007F66C5" w:rsidP="007F66C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ZMIANY UMOWY</w:t>
      </w:r>
    </w:p>
    <w:p w14:paraId="51CEDFA8" w14:textId="77777777" w:rsidR="00673943" w:rsidRDefault="00673943" w:rsidP="00193DD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Zmiana postanowień niniejszej umowy wymaga formy pisemnej pod rygorem nieważności.</w:t>
      </w:r>
    </w:p>
    <w:p w14:paraId="08670082" w14:textId="77777777" w:rsidR="00052663" w:rsidRPr="00C21633" w:rsidRDefault="00CB476F" w:rsidP="00C21633">
      <w:pPr>
        <w:pStyle w:val="Default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W </w:t>
      </w:r>
      <w:r w:rsidR="00052663" w:rsidRPr="00C21633">
        <w:rPr>
          <w:rFonts w:asciiTheme="minorHAnsi" w:hAnsiTheme="minorHAnsi" w:cstheme="minorHAnsi"/>
        </w:rPr>
        <w:t xml:space="preserve">sprawach bieżących związanych z realizacją Umowy, Strony wskazują następujących przedstawicieli: </w:t>
      </w:r>
    </w:p>
    <w:p w14:paraId="728B31D9" w14:textId="77777777" w:rsidR="00CB476F" w:rsidRDefault="00CB476F" w:rsidP="00CB476F">
      <w:pPr>
        <w:widowControl w:val="0"/>
        <w:jc w:val="both"/>
        <w:rPr>
          <w:rFonts w:cstheme="minorHAnsi"/>
        </w:rPr>
      </w:pPr>
      <w:r>
        <w:rPr>
          <w:rFonts w:cstheme="minorHAnsi"/>
          <w:b/>
        </w:rPr>
        <w:t>Przedstawiciel Zamawiającego</w:t>
      </w:r>
      <w:r w:rsidR="00052663" w:rsidRPr="00C21633">
        <w:rPr>
          <w:rFonts w:cstheme="minorHAnsi"/>
        </w:rPr>
        <w:t>:</w:t>
      </w:r>
      <w:r>
        <w:rPr>
          <w:rFonts w:cstheme="minorHAnsi"/>
        </w:rPr>
        <w:t xml:space="preserve"> (</w:t>
      </w:r>
      <w:r w:rsidR="00D8677D">
        <w:rPr>
          <w:rFonts w:cstheme="minorHAnsi"/>
        </w:rPr>
        <w:t>Mariusz Batko</w:t>
      </w:r>
      <w:r>
        <w:rPr>
          <w:rFonts w:cstheme="minorHAnsi"/>
        </w:rPr>
        <w:t xml:space="preserve">, </w:t>
      </w:r>
      <w:r w:rsidR="00D8677D">
        <w:rPr>
          <w:rFonts w:cstheme="minorHAnsi"/>
        </w:rPr>
        <w:t>m.batko@csm.tarnow.pl</w:t>
      </w:r>
      <w:r>
        <w:rPr>
          <w:rFonts w:cstheme="minorHAnsi"/>
        </w:rPr>
        <w:t xml:space="preserve">, </w:t>
      </w:r>
      <w:r w:rsidR="00D8677D">
        <w:rPr>
          <w:rFonts w:cstheme="minorHAnsi"/>
        </w:rPr>
        <w:t>tel. 796566696</w:t>
      </w:r>
      <w:r>
        <w:rPr>
          <w:rFonts w:cstheme="minorHAnsi"/>
        </w:rPr>
        <w:t>)</w:t>
      </w:r>
      <w:r w:rsidR="00D8677D">
        <w:rPr>
          <w:rFonts w:cstheme="minorHAnsi"/>
        </w:rPr>
        <w:t xml:space="preserve"> </w:t>
      </w:r>
    </w:p>
    <w:p w14:paraId="61043BA1" w14:textId="77777777" w:rsidR="00CB476F" w:rsidRDefault="00CB476F" w:rsidP="00CB476F">
      <w:pPr>
        <w:widowControl w:val="0"/>
        <w:jc w:val="both"/>
        <w:rPr>
          <w:rFonts w:cstheme="minorHAnsi"/>
        </w:rPr>
      </w:pPr>
      <w:r>
        <w:rPr>
          <w:rFonts w:cstheme="minorHAnsi"/>
          <w:b/>
        </w:rPr>
        <w:t>Przedstawiciel Wykonawcy</w:t>
      </w:r>
      <w:r w:rsidRPr="00CB476F">
        <w:rPr>
          <w:rFonts w:cstheme="minorHAnsi"/>
        </w:rPr>
        <w:t>:</w:t>
      </w:r>
      <w:r>
        <w:rPr>
          <w:rFonts w:cstheme="minorHAnsi"/>
        </w:rPr>
        <w:t xml:space="preserve"> (</w:t>
      </w:r>
      <w:r w:rsidR="007E1FA7">
        <w:rPr>
          <w:rFonts w:cstheme="minorHAnsi"/>
        </w:rPr>
        <w:t>……………………………</w:t>
      </w:r>
      <w:r w:rsidR="00D8677D">
        <w:rPr>
          <w:rFonts w:cstheme="minorHAnsi"/>
        </w:rPr>
        <w:t xml:space="preserve">, </w:t>
      </w:r>
      <w:proofErr w:type="spellStart"/>
      <w:r w:rsidR="00D8677D" w:rsidRPr="00D8677D">
        <w:rPr>
          <w:rFonts w:cstheme="minorHAnsi"/>
        </w:rPr>
        <w:t>tel</w:t>
      </w:r>
      <w:proofErr w:type="spellEnd"/>
      <w:r w:rsidR="007E1FA7">
        <w:rPr>
          <w:rFonts w:cstheme="minorHAnsi"/>
        </w:rPr>
        <w:t>……………………………</w:t>
      </w:r>
      <w:r>
        <w:rPr>
          <w:rFonts w:cstheme="minorHAnsi"/>
        </w:rPr>
        <w:t>)</w:t>
      </w:r>
    </w:p>
    <w:p w14:paraId="7A707B9B" w14:textId="77777777" w:rsidR="007F66C5" w:rsidRDefault="00052663" w:rsidP="00C2163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633">
        <w:rPr>
          <w:rFonts w:asciiTheme="minorHAnsi" w:hAnsiTheme="minorHAnsi" w:cstheme="minorHAnsi"/>
          <w:sz w:val="22"/>
          <w:szCs w:val="22"/>
        </w:rPr>
        <w:t xml:space="preserve">Każda ze Stron może dokonać zmiany swego </w:t>
      </w:r>
      <w:r w:rsidR="00CB476F">
        <w:rPr>
          <w:rFonts w:asciiTheme="minorHAnsi" w:hAnsiTheme="minorHAnsi" w:cstheme="minorHAnsi"/>
          <w:sz w:val="22"/>
          <w:szCs w:val="22"/>
        </w:rPr>
        <w:t>przedstawiciela</w:t>
      </w:r>
      <w:r w:rsidRPr="00C21633">
        <w:rPr>
          <w:rFonts w:asciiTheme="minorHAnsi" w:hAnsiTheme="minorHAnsi" w:cstheme="minorHAnsi"/>
          <w:sz w:val="22"/>
          <w:szCs w:val="22"/>
        </w:rPr>
        <w:t xml:space="preserve">  w drodze zawiadomienia drugiej Strony. Zmiana taka nie stanowi zmiany Umowy. Zmiana </w:t>
      </w:r>
      <w:r w:rsidR="00CB476F">
        <w:rPr>
          <w:rFonts w:asciiTheme="minorHAnsi" w:hAnsiTheme="minorHAnsi" w:cstheme="minorHAnsi"/>
          <w:sz w:val="22"/>
          <w:szCs w:val="22"/>
        </w:rPr>
        <w:t>przedstawiciela</w:t>
      </w:r>
      <w:r w:rsidRPr="00C21633">
        <w:rPr>
          <w:rFonts w:asciiTheme="minorHAnsi" w:hAnsiTheme="minorHAnsi" w:cstheme="minorHAnsi"/>
          <w:sz w:val="22"/>
          <w:szCs w:val="22"/>
        </w:rPr>
        <w:t xml:space="preserve"> wywołuje skutki z chwilą doręczenia drugiej Stronie zawiadomienia o zmianie.</w:t>
      </w:r>
    </w:p>
    <w:p w14:paraId="4842EDA2" w14:textId="77777777" w:rsidR="00CB476F" w:rsidRDefault="00CB476F" w:rsidP="00947F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A3314C" w14:textId="77777777" w:rsidR="00CB476F" w:rsidRPr="00C21633" w:rsidRDefault="00CB476F" w:rsidP="00CB476F">
      <w:pPr>
        <w:widowControl w:val="0"/>
        <w:autoSpaceDE w:val="0"/>
        <w:jc w:val="center"/>
        <w:outlineLvl w:val="0"/>
        <w:rPr>
          <w:rFonts w:cstheme="minorHAnsi"/>
          <w:b/>
        </w:rPr>
      </w:pPr>
      <w:r w:rsidRPr="00C21633">
        <w:rPr>
          <w:rFonts w:cstheme="minorHAnsi"/>
          <w:b/>
        </w:rPr>
        <w:t xml:space="preserve">§ </w:t>
      </w:r>
      <w:r>
        <w:rPr>
          <w:rFonts w:cstheme="minorHAnsi"/>
          <w:b/>
        </w:rPr>
        <w:t>10</w:t>
      </w:r>
    </w:p>
    <w:p w14:paraId="71A71B74" w14:textId="77777777" w:rsidR="00CB476F" w:rsidRPr="00C21633" w:rsidRDefault="00CB476F" w:rsidP="00CB476F">
      <w:pPr>
        <w:widowControl w:val="0"/>
        <w:autoSpaceDE w:val="0"/>
        <w:jc w:val="center"/>
        <w:outlineLvl w:val="0"/>
        <w:rPr>
          <w:rFonts w:cstheme="minorHAnsi"/>
          <w:b/>
        </w:rPr>
      </w:pPr>
      <w:r w:rsidRPr="00C21633">
        <w:rPr>
          <w:rFonts w:cstheme="minorHAnsi"/>
          <w:b/>
        </w:rPr>
        <w:t>INFORMACJE POUFNE ORAZ OCHRONA DANYCH OSOBOWYCH</w:t>
      </w:r>
    </w:p>
    <w:p w14:paraId="32D53218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Pr="00C21633">
        <w:rPr>
          <w:rFonts w:cstheme="minorHAnsi"/>
        </w:rPr>
        <w:t xml:space="preserve"> zobowiązuje się do utrzymania w tajemnicy i niewykorzystywania w sposób inny niż zgodny z Umową, wszystkich ujawnionych mu informacji i danych. </w:t>
      </w:r>
      <w:r w:rsidR="008B0BAA">
        <w:rPr>
          <w:rFonts w:cstheme="minorHAnsi"/>
        </w:rPr>
        <w:t>Wykonawca</w:t>
      </w:r>
      <w:r w:rsidRPr="00C21633">
        <w:rPr>
          <w:rFonts w:cstheme="minorHAnsi"/>
        </w:rPr>
        <w:t xml:space="preserve"> przyjmuje do wiadomości, że wszelkie informacje przekazywane przez Zamawiającego w związku z wykonywaniem Umowy (w tym m.in. dane techniczne, technologiczne, organizacyjne, ekonomiczne, handlowe i prawne) stanowią tajemnicę przedsiębiorstwa Zamawiającego  i podlegają ochronie z tego tytułu.</w:t>
      </w:r>
    </w:p>
    <w:p w14:paraId="37EF8D6C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1633">
        <w:rPr>
          <w:rFonts w:cstheme="minorHAnsi"/>
        </w:rPr>
        <w:t xml:space="preserve">Zobowiązanie do zachowania poufności obowiązuje w czasie realizacji Umowy oraz w okresie </w:t>
      </w:r>
      <w:r w:rsidR="008B0BAA">
        <w:rPr>
          <w:rFonts w:cstheme="minorHAnsi"/>
        </w:rPr>
        <w:t>10 lat</w:t>
      </w:r>
      <w:r w:rsidRPr="00C21633">
        <w:rPr>
          <w:rFonts w:cstheme="minorHAnsi"/>
        </w:rPr>
        <w:t xml:space="preserve">  po jej zakończeniu. </w:t>
      </w:r>
      <w:r w:rsidR="008B0BAA">
        <w:rPr>
          <w:rFonts w:cstheme="minorHAnsi"/>
        </w:rPr>
        <w:t>Wykonawca</w:t>
      </w:r>
      <w:r w:rsidRPr="00C21633">
        <w:rPr>
          <w:rFonts w:cstheme="minorHAnsi"/>
        </w:rPr>
        <w:t xml:space="preserve"> zobowiązuje się do zachowania w tajemnicy wszelkich przekazanych mu i nieujawnionych do wiadomości publicznej informacji.</w:t>
      </w:r>
    </w:p>
    <w:p w14:paraId="7C1145BE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1633">
        <w:rPr>
          <w:rFonts w:cstheme="minorHAnsi"/>
        </w:rPr>
        <w:t xml:space="preserve">Wszelkie informacje i materiały przekazane </w:t>
      </w:r>
      <w:r w:rsidR="008B0BAA">
        <w:rPr>
          <w:rFonts w:cstheme="minorHAnsi"/>
        </w:rPr>
        <w:t>Wykonawcy</w:t>
      </w:r>
      <w:r w:rsidRPr="00C21633">
        <w:rPr>
          <w:rFonts w:cstheme="minorHAnsi"/>
        </w:rPr>
        <w:t xml:space="preserve"> w związku z wykonaniem Umowy, a także powstałe w wyniku jej wykonania – pisemne, graficzne, zapisane w formie elektronicznej lub w inny sposób – są poufne i nie mogą być bez uprzedniej pisemnej zgody Zamawiającego udostępnione przez </w:t>
      </w:r>
      <w:r w:rsidR="008B0BAA">
        <w:rPr>
          <w:rFonts w:cstheme="minorHAnsi"/>
        </w:rPr>
        <w:t>Wykonawcę</w:t>
      </w:r>
      <w:r w:rsidRPr="00C21633">
        <w:rPr>
          <w:rFonts w:cstheme="minorHAnsi"/>
        </w:rPr>
        <w:t xml:space="preserve"> jakiejkolwiek osobie trzeciej ani ujawnione w inny sposób.</w:t>
      </w:r>
    </w:p>
    <w:p w14:paraId="3DAD7E3D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21633">
        <w:rPr>
          <w:rFonts w:cstheme="minorHAnsi"/>
        </w:rPr>
        <w:t xml:space="preserve">Po wykonaniu Umowy lub w trakcie wykonywania Umowy, na żądanie Zamawiającego, </w:t>
      </w:r>
      <w:r w:rsidR="00FF73C6">
        <w:rPr>
          <w:rFonts w:cstheme="minorHAnsi"/>
        </w:rPr>
        <w:t>Wykonaw</w:t>
      </w:r>
      <w:r w:rsidRPr="00C21633">
        <w:rPr>
          <w:rFonts w:cstheme="minorHAnsi"/>
        </w:rPr>
        <w:t xml:space="preserve">ca zobowiązuje się zwrócić Zamawiającemu wszelkie materiały otrzymane w związku z </w:t>
      </w:r>
      <w:r w:rsidRPr="00C21633">
        <w:rPr>
          <w:rFonts w:cstheme="minorHAnsi"/>
        </w:rPr>
        <w:lastRenderedPageBreak/>
        <w:t xml:space="preserve">wykonywaniem Umowy oraz zniszczyć wszystkie przygotowane przez siebie materiały, które zawierają informacje stanowiące tajemnicę przedsiębiorstwa Zamawiającego, w tym usunąć takie informacje z pamięci komputerów, dysków i innych urządzeń posiadanych lub kontrolowanych przez </w:t>
      </w:r>
      <w:r w:rsidR="00FF73C6">
        <w:rPr>
          <w:rFonts w:cstheme="minorHAnsi"/>
        </w:rPr>
        <w:t>Wykonawcę</w:t>
      </w:r>
      <w:r w:rsidRPr="00C21633">
        <w:rPr>
          <w:rFonts w:cstheme="minorHAnsi"/>
        </w:rPr>
        <w:t>.</w:t>
      </w:r>
    </w:p>
    <w:p w14:paraId="43D0B982" w14:textId="77777777" w:rsidR="00CB476F" w:rsidRPr="00C21633" w:rsidRDefault="008B0BAA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B476F" w:rsidRPr="00C21633">
        <w:rPr>
          <w:rFonts w:cstheme="minorHAnsi"/>
        </w:rPr>
        <w:t xml:space="preserve"> jest zwolniony z obowiązku zachowania tajemnicy i poufności, jeżeli informacje, co do których taki obowiązek istniał:</w:t>
      </w:r>
    </w:p>
    <w:p w14:paraId="396997C7" w14:textId="77777777" w:rsidR="00CB476F" w:rsidRPr="00C21633" w:rsidRDefault="00CB476F" w:rsidP="00CB476F">
      <w:pPr>
        <w:ind w:left="426"/>
        <w:jc w:val="both"/>
        <w:rPr>
          <w:rFonts w:cstheme="minorHAnsi"/>
        </w:rPr>
      </w:pPr>
      <w:r w:rsidRPr="00C21633">
        <w:rPr>
          <w:rFonts w:cstheme="minorHAnsi"/>
        </w:rPr>
        <w:t>a) w dniu ich przekazania przez Zamawiającego były powszechnie znane;</w:t>
      </w:r>
    </w:p>
    <w:p w14:paraId="22F0882F" w14:textId="77777777" w:rsidR="00CB476F" w:rsidRPr="00C21633" w:rsidRDefault="00CB476F" w:rsidP="00CB476F">
      <w:pPr>
        <w:ind w:left="426"/>
        <w:jc w:val="both"/>
        <w:rPr>
          <w:rFonts w:cstheme="minorHAnsi"/>
        </w:rPr>
      </w:pPr>
      <w:r w:rsidRPr="00C21633">
        <w:rPr>
          <w:rFonts w:cstheme="minorHAnsi"/>
        </w:rPr>
        <w:t>b) muszą być ujawnione zgodnie z przepisami prawa lub orzeczeniami sądów lub upoważnionych organów państwowych;</w:t>
      </w:r>
    </w:p>
    <w:p w14:paraId="00A53338" w14:textId="77777777" w:rsidR="00CB476F" w:rsidRPr="00C21633" w:rsidRDefault="00CB476F" w:rsidP="00CB476F">
      <w:pPr>
        <w:ind w:left="426"/>
        <w:jc w:val="both"/>
        <w:rPr>
          <w:rFonts w:cstheme="minorHAnsi"/>
        </w:rPr>
      </w:pPr>
      <w:r w:rsidRPr="00C21633">
        <w:rPr>
          <w:rFonts w:cstheme="minorHAnsi"/>
        </w:rPr>
        <w:t xml:space="preserve">c) muszą być ujawnione w celu wykonania Umowy, a </w:t>
      </w:r>
      <w:r w:rsidR="008B0BAA">
        <w:rPr>
          <w:rFonts w:cstheme="minorHAnsi"/>
        </w:rPr>
        <w:t>Wykonawca</w:t>
      </w:r>
      <w:r w:rsidRPr="00C21633">
        <w:rPr>
          <w:rFonts w:cstheme="minorHAnsi"/>
        </w:rPr>
        <w:t xml:space="preserve"> uzyskał uprzednio zgodę Zamawiającego na ich ujawnienie.</w:t>
      </w:r>
    </w:p>
    <w:p w14:paraId="5CAA8B09" w14:textId="77777777" w:rsidR="00CB476F" w:rsidRPr="00C21633" w:rsidRDefault="008B0BAA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B476F" w:rsidRPr="00C21633">
        <w:rPr>
          <w:rFonts w:cstheme="minorHAnsi"/>
        </w:rPr>
        <w:t xml:space="preserve"> może ujawnić informacje stanowiące tajemnicę przedsiębiorstwa Zamawiającego jedynie tym pracownikom, współpracownikom, którzy są bezpośrednio zaangażowani w wykonywanie Umowy i tylko w takim zakresie, jaki jest niezbędny do jej wykonania oraz pod warunkiem, że osoby te zobowiążą się do ochrony poufności tych informacji na takich zasadach, jak przewidziane w Umowie.</w:t>
      </w:r>
    </w:p>
    <w:p w14:paraId="15A4D21B" w14:textId="77777777" w:rsidR="00CB476F" w:rsidRPr="00C21633" w:rsidRDefault="008B0BAA" w:rsidP="00CB476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B476F" w:rsidRPr="00C21633">
        <w:rPr>
          <w:rFonts w:cstheme="minorHAnsi"/>
        </w:rPr>
        <w:t xml:space="preserve"> zobowiązuje się używać informacji stanowiących tajemnicę przedsiębiorstwa Zamawiającego jedynie w celu wykonywania Umowy i nie może używać ich w jakimkolwiek innym celu, w szczególności nie wolno mu używać lub wykorzystywać tych informacji we własnym przedsiębiorstwie.</w:t>
      </w:r>
    </w:p>
    <w:p w14:paraId="6F1D2215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 xml:space="preserve">Każda ze Stron będzie przetwarzać przekazane jej w wyniku zawarcia i wykonywania Umowy dane osobowe dotyczące wspólników, współpracowników, pracowników, podwykonawców, osób, którymi Strony posługują się przy realizacji Umowy, przedstawicieli ustawowych, reprezentantów i pełnomocników drugiej Strony w celu zawarcia i wykonania Umowy. </w:t>
      </w:r>
    </w:p>
    <w:p w14:paraId="4BB17C62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>Obie Strony zobowiązują się przetwarzać dane osobowe udostępnione przez drugą stronę w sposób zgodny z obowiązującymi przepisami o ochronie danych osobowych, w szczególności z przepisami ogólnego rozporządzenia o ochronie danych (RODO).</w:t>
      </w:r>
    </w:p>
    <w:p w14:paraId="72FDA612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>Zamawiający udostępnia Wykonawcy klauzulę informacyjną dla kontrahentów („</w:t>
      </w:r>
      <w:r w:rsidRPr="00C21633">
        <w:rPr>
          <w:rFonts w:cstheme="minorHAnsi"/>
          <w:b/>
        </w:rPr>
        <w:t>Klauzula</w:t>
      </w:r>
      <w:r w:rsidRPr="00C21633">
        <w:rPr>
          <w:rFonts w:cstheme="minorHAnsi"/>
        </w:rPr>
        <w:t>”), stanowiącą informację wymaganą na mocy art. 13 oraz 14 RODO, będącą Załącznikiem do Umowy.</w:t>
      </w:r>
    </w:p>
    <w:p w14:paraId="07D90504" w14:textId="77777777" w:rsidR="00CB476F" w:rsidRPr="00C21633" w:rsidRDefault="00CB476F" w:rsidP="00CB476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21633">
        <w:rPr>
          <w:rFonts w:cstheme="minorHAnsi"/>
        </w:rPr>
        <w:t xml:space="preserve">Wykonawca zobowiązuje się do realizacji obowiązku informacyjnego w terminach wskazanych w przepisach RODO wobec wszystkich osób, o których mowa w ust. 10 powyżej, w imieniu Zamawiającego występującego jako administrator danych osobowych. Realizacja tego obowiązku może nastąpić w szczególności poprzez przekazanie pełnej treści Klauzuli osobom, o których mowa w ust. 10 powyżej, przez </w:t>
      </w:r>
      <w:r w:rsidR="008B0BAA">
        <w:rPr>
          <w:rFonts w:cstheme="minorHAnsi"/>
        </w:rPr>
        <w:t>Wykonawcę</w:t>
      </w:r>
      <w:r w:rsidRPr="00C21633">
        <w:rPr>
          <w:rFonts w:cstheme="minorHAnsi"/>
        </w:rPr>
        <w:t>.</w:t>
      </w:r>
    </w:p>
    <w:p w14:paraId="2BA22353" w14:textId="77777777" w:rsidR="00CB476F" w:rsidRPr="00C21633" w:rsidRDefault="00CB476F" w:rsidP="00C216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31FBD3" w14:textId="77777777" w:rsidR="00CB476F" w:rsidRDefault="00673943" w:rsidP="00CB476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§1</w:t>
      </w:r>
      <w:r w:rsidR="008B0BAA">
        <w:rPr>
          <w:rFonts w:ascii="Calibri" w:hAnsi="Calibri"/>
          <w:b/>
          <w:bCs/>
          <w:sz w:val="22"/>
          <w:szCs w:val="22"/>
        </w:rPr>
        <w:t xml:space="preserve">1 </w:t>
      </w:r>
    </w:p>
    <w:p w14:paraId="46968ADE" w14:textId="77777777" w:rsidR="007F66C5" w:rsidRPr="00CF0C4D" w:rsidRDefault="007F66C5" w:rsidP="00CF0C4D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POSTANOWIENIA KOŃCOWE</w:t>
      </w:r>
    </w:p>
    <w:p w14:paraId="185A4FDA" w14:textId="77777777" w:rsidR="007F66C5" w:rsidRDefault="007F66C5" w:rsidP="00193DD2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sprawach nie uregulowanych niniejszą umową stosuje się odpowiednie </w:t>
      </w:r>
      <w:r w:rsidR="005F3E51">
        <w:rPr>
          <w:rFonts w:ascii="Calibri" w:hAnsi="Calibri"/>
        </w:rPr>
        <w:t>przepisy Kodeksu cywilnego</w:t>
      </w:r>
      <w:r>
        <w:rPr>
          <w:rFonts w:ascii="Calibri" w:hAnsi="Calibri"/>
        </w:rPr>
        <w:t>.</w:t>
      </w:r>
    </w:p>
    <w:p w14:paraId="5BB61292" w14:textId="77777777" w:rsidR="007F66C5" w:rsidRDefault="007F66C5" w:rsidP="00193DD2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Spory wynikłe z niniejszej umowy strony poddają pod rozstrzygniecie sądu właściwego miejscowo i rzeczowo dla </w:t>
      </w:r>
      <w:r w:rsidR="00092B12">
        <w:rPr>
          <w:rFonts w:ascii="Calibri" w:hAnsi="Calibri"/>
        </w:rPr>
        <w:t>Zamawiającego</w:t>
      </w:r>
      <w:r>
        <w:rPr>
          <w:rFonts w:ascii="Calibri" w:hAnsi="Calibri"/>
        </w:rPr>
        <w:t>.</w:t>
      </w:r>
    </w:p>
    <w:p w14:paraId="72F3439A" w14:textId="77777777" w:rsidR="007F66C5" w:rsidRDefault="007F66C5" w:rsidP="00193DD2">
      <w:pPr>
        <w:pStyle w:val="Akapitzlist"/>
        <w:numPr>
          <w:ilvl w:val="3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Umowę sporządzono w 3 jednobrzmiących egzemplarzach – dwa dla </w:t>
      </w:r>
      <w:r w:rsidR="00CF702B">
        <w:rPr>
          <w:rFonts w:ascii="Calibri" w:hAnsi="Calibri"/>
        </w:rPr>
        <w:t xml:space="preserve">Zamawiającego i </w:t>
      </w:r>
      <w:r>
        <w:rPr>
          <w:rFonts w:ascii="Calibri" w:hAnsi="Calibri"/>
        </w:rPr>
        <w:t xml:space="preserve"> jeden dla </w:t>
      </w:r>
      <w:r w:rsidR="00CF702B">
        <w:rPr>
          <w:rFonts w:ascii="Calibri" w:hAnsi="Calibri"/>
        </w:rPr>
        <w:t>Wykonawcy</w:t>
      </w:r>
      <w:r>
        <w:rPr>
          <w:rFonts w:ascii="Calibri" w:hAnsi="Calibri"/>
        </w:rPr>
        <w:t>.</w:t>
      </w:r>
    </w:p>
    <w:p w14:paraId="79755F9B" w14:textId="77777777" w:rsidR="00E10668" w:rsidRDefault="00E10668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</w:pPr>
    </w:p>
    <w:p w14:paraId="26E1B678" w14:textId="77777777" w:rsidR="00E10668" w:rsidRDefault="00E10668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</w:pPr>
    </w:p>
    <w:p w14:paraId="3C21E87E" w14:textId="77777777" w:rsidR="00E10668" w:rsidRDefault="00E10668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</w:pPr>
    </w:p>
    <w:p w14:paraId="7BE10DE0" w14:textId="77777777" w:rsidR="004929A7" w:rsidRPr="003B7005" w:rsidRDefault="00CF702B" w:rsidP="0077647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b/>
        </w:rPr>
      </w:pPr>
      <w:r>
        <w:rPr>
          <w:b/>
        </w:rPr>
        <w:t>WYKONAWCA</w:t>
      </w:r>
      <w:r w:rsidR="004929A7" w:rsidRPr="003B7005">
        <w:rPr>
          <w:b/>
        </w:rPr>
        <w:tab/>
      </w:r>
      <w:r>
        <w:rPr>
          <w:b/>
        </w:rPr>
        <w:t>ZAMAWIAJĄCY</w:t>
      </w:r>
    </w:p>
    <w:sectPr w:rsidR="004929A7" w:rsidRPr="003B7005" w:rsidSect="00FA0C81"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B13C" w14:textId="77777777" w:rsidR="00D61410" w:rsidRDefault="00D61410" w:rsidP="002E4955">
      <w:pPr>
        <w:spacing w:after="0" w:line="240" w:lineRule="auto"/>
      </w:pPr>
      <w:r>
        <w:separator/>
      </w:r>
    </w:p>
  </w:endnote>
  <w:endnote w:type="continuationSeparator" w:id="0">
    <w:p w14:paraId="5F405C32" w14:textId="77777777" w:rsidR="00D61410" w:rsidRDefault="00D61410" w:rsidP="002E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7702"/>
      <w:docPartObj>
        <w:docPartGallery w:val="Page Numbers (Bottom of Page)"/>
        <w:docPartUnique/>
      </w:docPartObj>
    </w:sdtPr>
    <w:sdtEndPr/>
    <w:sdtContent>
      <w:p w14:paraId="62E91E0A" w14:textId="77777777" w:rsidR="00052663" w:rsidRDefault="007B0DCA" w:rsidP="00554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70A4" w14:textId="77777777" w:rsidR="00D61410" w:rsidRDefault="00D61410" w:rsidP="002E4955">
      <w:pPr>
        <w:spacing w:after="0" w:line="240" w:lineRule="auto"/>
      </w:pPr>
      <w:r>
        <w:separator/>
      </w:r>
    </w:p>
  </w:footnote>
  <w:footnote w:type="continuationSeparator" w:id="0">
    <w:p w14:paraId="1D89DCD2" w14:textId="77777777" w:rsidR="00D61410" w:rsidRDefault="00D61410" w:rsidP="002E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98"/>
    <w:multiLevelType w:val="hybridMultilevel"/>
    <w:tmpl w:val="E10AFA5A"/>
    <w:lvl w:ilvl="0" w:tplc="88709C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A0259"/>
    <w:multiLevelType w:val="hybridMultilevel"/>
    <w:tmpl w:val="7D06CFA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AEC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E4939E8"/>
    <w:multiLevelType w:val="hybridMultilevel"/>
    <w:tmpl w:val="BECC524C"/>
    <w:lvl w:ilvl="0" w:tplc="42924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3C1A"/>
    <w:multiLevelType w:val="hybridMultilevel"/>
    <w:tmpl w:val="08166CB0"/>
    <w:lvl w:ilvl="0" w:tplc="09F413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448C"/>
    <w:multiLevelType w:val="hybridMultilevel"/>
    <w:tmpl w:val="204EBBE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6F40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7A2F406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trike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323E3"/>
    <w:multiLevelType w:val="hybridMultilevel"/>
    <w:tmpl w:val="0DDE78E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00AA8"/>
    <w:multiLevelType w:val="hybridMultilevel"/>
    <w:tmpl w:val="952E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5AA1"/>
    <w:multiLevelType w:val="hybridMultilevel"/>
    <w:tmpl w:val="8174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E48"/>
    <w:multiLevelType w:val="hybridMultilevel"/>
    <w:tmpl w:val="36EC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40D13"/>
    <w:multiLevelType w:val="hybridMultilevel"/>
    <w:tmpl w:val="71BA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9FA"/>
    <w:multiLevelType w:val="hybridMultilevel"/>
    <w:tmpl w:val="2132C914"/>
    <w:lvl w:ilvl="0" w:tplc="B120CA0C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C6DC0"/>
    <w:multiLevelType w:val="hybridMultilevel"/>
    <w:tmpl w:val="5090188C"/>
    <w:lvl w:ilvl="0" w:tplc="3856C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141A3"/>
    <w:multiLevelType w:val="hybridMultilevel"/>
    <w:tmpl w:val="971E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C0BC8"/>
    <w:multiLevelType w:val="hybridMultilevel"/>
    <w:tmpl w:val="098817BA"/>
    <w:lvl w:ilvl="0" w:tplc="346A4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F072A"/>
    <w:multiLevelType w:val="hybridMultilevel"/>
    <w:tmpl w:val="8FD0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B5CB0"/>
    <w:multiLevelType w:val="hybridMultilevel"/>
    <w:tmpl w:val="C1F443D0"/>
    <w:lvl w:ilvl="0" w:tplc="DC868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6034BE"/>
    <w:multiLevelType w:val="hybridMultilevel"/>
    <w:tmpl w:val="85CEAF0E"/>
    <w:lvl w:ilvl="0" w:tplc="13064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56469"/>
    <w:multiLevelType w:val="hybridMultilevel"/>
    <w:tmpl w:val="CA6C1E38"/>
    <w:lvl w:ilvl="0" w:tplc="9E3858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44F81"/>
    <w:multiLevelType w:val="hybridMultilevel"/>
    <w:tmpl w:val="A5D46A2C"/>
    <w:lvl w:ilvl="0" w:tplc="D66EC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37304"/>
    <w:multiLevelType w:val="hybridMultilevel"/>
    <w:tmpl w:val="89E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42C0"/>
    <w:multiLevelType w:val="hybridMultilevel"/>
    <w:tmpl w:val="AB24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31F14"/>
    <w:multiLevelType w:val="hybridMultilevel"/>
    <w:tmpl w:val="5AB437DC"/>
    <w:lvl w:ilvl="0" w:tplc="C8F86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B5883"/>
    <w:multiLevelType w:val="hybridMultilevel"/>
    <w:tmpl w:val="26BE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24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23"/>
  </w:num>
  <w:num w:numId="12">
    <w:abstractNumId w:val="21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"/>
  </w:num>
  <w:num w:numId="18">
    <w:abstractNumId w:val="7"/>
  </w:num>
  <w:num w:numId="19">
    <w:abstractNumId w:val="14"/>
  </w:num>
  <w:num w:numId="20">
    <w:abstractNumId w:val="4"/>
  </w:num>
  <w:num w:numId="21">
    <w:abstractNumId w:val="12"/>
  </w:num>
  <w:num w:numId="22">
    <w:abstractNumId w:val="6"/>
  </w:num>
  <w:num w:numId="23">
    <w:abstractNumId w:val="20"/>
  </w:num>
  <w:num w:numId="24">
    <w:abstractNumId w:val="1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5"/>
    <w:rsid w:val="000037EC"/>
    <w:rsid w:val="00004EFE"/>
    <w:rsid w:val="00017C8E"/>
    <w:rsid w:val="00024D38"/>
    <w:rsid w:val="00046F15"/>
    <w:rsid w:val="00052663"/>
    <w:rsid w:val="0008557E"/>
    <w:rsid w:val="00090772"/>
    <w:rsid w:val="00092B12"/>
    <w:rsid w:val="00095237"/>
    <w:rsid w:val="000D0239"/>
    <w:rsid w:val="000D2E77"/>
    <w:rsid w:val="000E6247"/>
    <w:rsid w:val="000F3A65"/>
    <w:rsid w:val="0014422B"/>
    <w:rsid w:val="00154F5B"/>
    <w:rsid w:val="00162BD6"/>
    <w:rsid w:val="00177A5A"/>
    <w:rsid w:val="0018341B"/>
    <w:rsid w:val="00193DD2"/>
    <w:rsid w:val="00194642"/>
    <w:rsid w:val="0019588E"/>
    <w:rsid w:val="001B4C26"/>
    <w:rsid w:val="001E3CD5"/>
    <w:rsid w:val="00222E8B"/>
    <w:rsid w:val="0027085B"/>
    <w:rsid w:val="0027106D"/>
    <w:rsid w:val="002A07A4"/>
    <w:rsid w:val="002A1DF3"/>
    <w:rsid w:val="002C0B61"/>
    <w:rsid w:val="002C2791"/>
    <w:rsid w:val="002C5BB5"/>
    <w:rsid w:val="002C734F"/>
    <w:rsid w:val="002D2D9E"/>
    <w:rsid w:val="002E4315"/>
    <w:rsid w:val="002E4955"/>
    <w:rsid w:val="00365384"/>
    <w:rsid w:val="00366DA9"/>
    <w:rsid w:val="003679D6"/>
    <w:rsid w:val="003728BB"/>
    <w:rsid w:val="0037497C"/>
    <w:rsid w:val="003903E9"/>
    <w:rsid w:val="003A33D6"/>
    <w:rsid w:val="003A6157"/>
    <w:rsid w:val="003B68E5"/>
    <w:rsid w:val="003B7005"/>
    <w:rsid w:val="003C0958"/>
    <w:rsid w:val="003D0FC3"/>
    <w:rsid w:val="003D277A"/>
    <w:rsid w:val="003F7DDE"/>
    <w:rsid w:val="00446E68"/>
    <w:rsid w:val="0046023B"/>
    <w:rsid w:val="00462C24"/>
    <w:rsid w:val="00470670"/>
    <w:rsid w:val="004929A7"/>
    <w:rsid w:val="00494A35"/>
    <w:rsid w:val="0049675C"/>
    <w:rsid w:val="004A0A38"/>
    <w:rsid w:val="004A2968"/>
    <w:rsid w:val="004B5A51"/>
    <w:rsid w:val="004B6550"/>
    <w:rsid w:val="004D2E80"/>
    <w:rsid w:val="004E0EB0"/>
    <w:rsid w:val="00505CB1"/>
    <w:rsid w:val="005118E8"/>
    <w:rsid w:val="00534C27"/>
    <w:rsid w:val="00547EA5"/>
    <w:rsid w:val="00554E8C"/>
    <w:rsid w:val="00597D89"/>
    <w:rsid w:val="005C3DD1"/>
    <w:rsid w:val="005D3AE7"/>
    <w:rsid w:val="005E552A"/>
    <w:rsid w:val="005F3E51"/>
    <w:rsid w:val="00611F29"/>
    <w:rsid w:val="0062661E"/>
    <w:rsid w:val="00634FB6"/>
    <w:rsid w:val="00664306"/>
    <w:rsid w:val="00673943"/>
    <w:rsid w:val="006801AE"/>
    <w:rsid w:val="006804DC"/>
    <w:rsid w:val="0069276C"/>
    <w:rsid w:val="006A7912"/>
    <w:rsid w:val="006C667A"/>
    <w:rsid w:val="006F224A"/>
    <w:rsid w:val="007030CA"/>
    <w:rsid w:val="00712695"/>
    <w:rsid w:val="007238DF"/>
    <w:rsid w:val="00754536"/>
    <w:rsid w:val="00763EF9"/>
    <w:rsid w:val="00764EB5"/>
    <w:rsid w:val="007669E9"/>
    <w:rsid w:val="0077647D"/>
    <w:rsid w:val="00792875"/>
    <w:rsid w:val="0079796B"/>
    <w:rsid w:val="007A0373"/>
    <w:rsid w:val="007A44B6"/>
    <w:rsid w:val="007A6264"/>
    <w:rsid w:val="007B0DCA"/>
    <w:rsid w:val="007C66D5"/>
    <w:rsid w:val="007E1FA7"/>
    <w:rsid w:val="007E6A7C"/>
    <w:rsid w:val="007F66C5"/>
    <w:rsid w:val="008930D8"/>
    <w:rsid w:val="0089503B"/>
    <w:rsid w:val="008B0BAA"/>
    <w:rsid w:val="008C59F9"/>
    <w:rsid w:val="008C6DEE"/>
    <w:rsid w:val="008D3423"/>
    <w:rsid w:val="00912EFD"/>
    <w:rsid w:val="00914DEE"/>
    <w:rsid w:val="00946B63"/>
    <w:rsid w:val="00947FFB"/>
    <w:rsid w:val="00962AE1"/>
    <w:rsid w:val="0098313A"/>
    <w:rsid w:val="00986EB1"/>
    <w:rsid w:val="00992D73"/>
    <w:rsid w:val="009B3979"/>
    <w:rsid w:val="009B5F17"/>
    <w:rsid w:val="009C3973"/>
    <w:rsid w:val="009C7C1B"/>
    <w:rsid w:val="009D2592"/>
    <w:rsid w:val="009F435E"/>
    <w:rsid w:val="009F7EB7"/>
    <w:rsid w:val="00A02E6E"/>
    <w:rsid w:val="00A05D58"/>
    <w:rsid w:val="00A05F7A"/>
    <w:rsid w:val="00A060D8"/>
    <w:rsid w:val="00A42BD1"/>
    <w:rsid w:val="00A81AAB"/>
    <w:rsid w:val="00A81EB1"/>
    <w:rsid w:val="00AB49C8"/>
    <w:rsid w:val="00AC248B"/>
    <w:rsid w:val="00AD1575"/>
    <w:rsid w:val="00AE308D"/>
    <w:rsid w:val="00AE46DF"/>
    <w:rsid w:val="00B031E4"/>
    <w:rsid w:val="00B07F32"/>
    <w:rsid w:val="00B12486"/>
    <w:rsid w:val="00B51A10"/>
    <w:rsid w:val="00B84800"/>
    <w:rsid w:val="00BA70B4"/>
    <w:rsid w:val="00BB0822"/>
    <w:rsid w:val="00BC7015"/>
    <w:rsid w:val="00C1409C"/>
    <w:rsid w:val="00C21633"/>
    <w:rsid w:val="00C252FB"/>
    <w:rsid w:val="00C36AB5"/>
    <w:rsid w:val="00C400FC"/>
    <w:rsid w:val="00C464F5"/>
    <w:rsid w:val="00C50510"/>
    <w:rsid w:val="00C52B2B"/>
    <w:rsid w:val="00C57CC6"/>
    <w:rsid w:val="00C74900"/>
    <w:rsid w:val="00CB3F5D"/>
    <w:rsid w:val="00CB476F"/>
    <w:rsid w:val="00CD43CC"/>
    <w:rsid w:val="00CD69F1"/>
    <w:rsid w:val="00CF0C4D"/>
    <w:rsid w:val="00CF702B"/>
    <w:rsid w:val="00D01C8C"/>
    <w:rsid w:val="00D243DD"/>
    <w:rsid w:val="00D61410"/>
    <w:rsid w:val="00D705BE"/>
    <w:rsid w:val="00D74092"/>
    <w:rsid w:val="00D80298"/>
    <w:rsid w:val="00D8677D"/>
    <w:rsid w:val="00D93E7E"/>
    <w:rsid w:val="00DA5076"/>
    <w:rsid w:val="00DD707A"/>
    <w:rsid w:val="00DE3465"/>
    <w:rsid w:val="00DF511E"/>
    <w:rsid w:val="00E10668"/>
    <w:rsid w:val="00E14652"/>
    <w:rsid w:val="00E32A86"/>
    <w:rsid w:val="00E618FC"/>
    <w:rsid w:val="00E70107"/>
    <w:rsid w:val="00E81021"/>
    <w:rsid w:val="00E87EE4"/>
    <w:rsid w:val="00ED04C0"/>
    <w:rsid w:val="00EE100C"/>
    <w:rsid w:val="00F004AC"/>
    <w:rsid w:val="00F037EA"/>
    <w:rsid w:val="00F03EFD"/>
    <w:rsid w:val="00F04361"/>
    <w:rsid w:val="00F42210"/>
    <w:rsid w:val="00F67506"/>
    <w:rsid w:val="00F75ECC"/>
    <w:rsid w:val="00F77506"/>
    <w:rsid w:val="00FA0C81"/>
    <w:rsid w:val="00FB4FE8"/>
    <w:rsid w:val="00FD4A8D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3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03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D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E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929A7"/>
  </w:style>
  <w:style w:type="character" w:styleId="Wyrnieniedelikatne">
    <w:name w:val="Subtle Emphasis"/>
    <w:basedOn w:val="Domylnaczcionkaakapitu"/>
    <w:uiPriority w:val="19"/>
    <w:qFormat/>
    <w:rsid w:val="00505CB1"/>
    <w:rPr>
      <w:i/>
      <w:iCs/>
      <w:color w:val="808080" w:themeColor="text1" w:themeTint="7F"/>
    </w:rPr>
  </w:style>
  <w:style w:type="paragraph" w:customStyle="1" w:styleId="Wzorytekst">
    <w:name w:val="Wzory tekst"/>
    <w:basedOn w:val="Normalny"/>
    <w:uiPriority w:val="99"/>
    <w:rsid w:val="0062661E"/>
    <w:pPr>
      <w:autoSpaceDE w:val="0"/>
      <w:autoSpaceDN w:val="0"/>
      <w:spacing w:after="0" w:line="288" w:lineRule="auto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Wzoryparagraf">
    <w:name w:val="Wzory paragraf"/>
    <w:basedOn w:val="Normalny"/>
    <w:uiPriority w:val="99"/>
    <w:rsid w:val="0062661E"/>
    <w:pPr>
      <w:keepNext/>
      <w:autoSpaceDE w:val="0"/>
      <w:autoSpaceDN w:val="0"/>
      <w:spacing w:before="113" w:after="57" w:line="288" w:lineRule="auto"/>
      <w:jc w:val="center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unkt1">
    <w:name w:val="Punkt 1)"/>
    <w:basedOn w:val="Normalny"/>
    <w:uiPriority w:val="99"/>
    <w:rsid w:val="0062661E"/>
    <w:pPr>
      <w:autoSpaceDE w:val="0"/>
      <w:autoSpaceDN w:val="0"/>
      <w:spacing w:after="0" w:line="288" w:lineRule="auto"/>
      <w:ind w:left="227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odpunkt1">
    <w:name w:val="Podpunkt 1)"/>
    <w:basedOn w:val="Normalny"/>
    <w:uiPriority w:val="99"/>
    <w:rsid w:val="0062661E"/>
    <w:pPr>
      <w:autoSpaceDE w:val="0"/>
      <w:autoSpaceDN w:val="0"/>
      <w:spacing w:after="0" w:line="288" w:lineRule="auto"/>
      <w:ind w:left="454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character" w:customStyle="1" w:styleId="B">
    <w:name w:val="B"/>
    <w:basedOn w:val="Domylnaczcionkaakapitu"/>
    <w:uiPriority w:val="99"/>
    <w:rsid w:val="0062661E"/>
    <w:rPr>
      <w:b/>
      <w:bCs/>
      <w:vertAlign w:val="baseline"/>
    </w:rPr>
  </w:style>
  <w:style w:type="paragraph" w:customStyle="1" w:styleId="Standard">
    <w:name w:val="Standard"/>
    <w:rsid w:val="007F66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7F6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4">
    <w:name w:val="WW8Num4"/>
    <w:rsid w:val="007F66C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A8D"/>
    <w:rPr>
      <w:vertAlign w:val="superscript"/>
    </w:rPr>
  </w:style>
  <w:style w:type="paragraph" w:styleId="Bezodstpw">
    <w:name w:val="No Spacing"/>
    <w:uiPriority w:val="1"/>
    <w:qFormat/>
    <w:rsid w:val="003A61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64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55"/>
  </w:style>
  <w:style w:type="paragraph" w:styleId="Stopka">
    <w:name w:val="footer"/>
    <w:basedOn w:val="Normalny"/>
    <w:link w:val="StopkaZnak"/>
    <w:uiPriority w:val="99"/>
    <w:unhideWhenUsed/>
    <w:rsid w:val="002E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55"/>
  </w:style>
  <w:style w:type="paragraph" w:styleId="Tekstdymka">
    <w:name w:val="Balloon Text"/>
    <w:basedOn w:val="Normalny"/>
    <w:link w:val="TekstdymkaZnak"/>
    <w:uiPriority w:val="99"/>
    <w:semiHidden/>
    <w:unhideWhenUsed/>
    <w:rsid w:val="002E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03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D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D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DE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929A7"/>
  </w:style>
  <w:style w:type="character" w:styleId="Wyrnieniedelikatne">
    <w:name w:val="Subtle Emphasis"/>
    <w:basedOn w:val="Domylnaczcionkaakapitu"/>
    <w:uiPriority w:val="19"/>
    <w:qFormat/>
    <w:rsid w:val="00505CB1"/>
    <w:rPr>
      <w:i/>
      <w:iCs/>
      <w:color w:val="808080" w:themeColor="text1" w:themeTint="7F"/>
    </w:rPr>
  </w:style>
  <w:style w:type="paragraph" w:customStyle="1" w:styleId="Wzorytekst">
    <w:name w:val="Wzory tekst"/>
    <w:basedOn w:val="Normalny"/>
    <w:uiPriority w:val="99"/>
    <w:rsid w:val="0062661E"/>
    <w:pPr>
      <w:autoSpaceDE w:val="0"/>
      <w:autoSpaceDN w:val="0"/>
      <w:spacing w:after="0" w:line="288" w:lineRule="auto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Wzoryparagraf">
    <w:name w:val="Wzory paragraf"/>
    <w:basedOn w:val="Normalny"/>
    <w:uiPriority w:val="99"/>
    <w:rsid w:val="0062661E"/>
    <w:pPr>
      <w:keepNext/>
      <w:autoSpaceDE w:val="0"/>
      <w:autoSpaceDN w:val="0"/>
      <w:spacing w:before="113" w:after="57" w:line="288" w:lineRule="auto"/>
      <w:jc w:val="center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unkt1">
    <w:name w:val="Punkt 1)"/>
    <w:basedOn w:val="Normalny"/>
    <w:uiPriority w:val="99"/>
    <w:rsid w:val="0062661E"/>
    <w:pPr>
      <w:autoSpaceDE w:val="0"/>
      <w:autoSpaceDN w:val="0"/>
      <w:spacing w:after="0" w:line="288" w:lineRule="auto"/>
      <w:ind w:left="227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paragraph" w:customStyle="1" w:styleId="Podpunkt1">
    <w:name w:val="Podpunkt 1)"/>
    <w:basedOn w:val="Normalny"/>
    <w:uiPriority w:val="99"/>
    <w:rsid w:val="0062661E"/>
    <w:pPr>
      <w:autoSpaceDE w:val="0"/>
      <w:autoSpaceDN w:val="0"/>
      <w:spacing w:after="0" w:line="288" w:lineRule="auto"/>
      <w:ind w:left="454" w:hanging="227"/>
      <w:jc w:val="both"/>
    </w:pPr>
    <w:rPr>
      <w:rFonts w:ascii="CharterITCPro-Regular" w:hAnsi="CharterITCPro-Regular" w:cs="Times New Roman"/>
      <w:color w:val="000000"/>
      <w:sz w:val="18"/>
      <w:szCs w:val="18"/>
      <w:lang w:eastAsia="pl-PL"/>
    </w:rPr>
  </w:style>
  <w:style w:type="character" w:customStyle="1" w:styleId="B">
    <w:name w:val="B"/>
    <w:basedOn w:val="Domylnaczcionkaakapitu"/>
    <w:uiPriority w:val="99"/>
    <w:rsid w:val="0062661E"/>
    <w:rPr>
      <w:b/>
      <w:bCs/>
      <w:vertAlign w:val="baseline"/>
    </w:rPr>
  </w:style>
  <w:style w:type="paragraph" w:customStyle="1" w:styleId="Standard">
    <w:name w:val="Standard"/>
    <w:rsid w:val="007F66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7F6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8Num4">
    <w:name w:val="WW8Num4"/>
    <w:rsid w:val="007F66C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A8D"/>
    <w:rPr>
      <w:vertAlign w:val="superscript"/>
    </w:rPr>
  </w:style>
  <w:style w:type="paragraph" w:styleId="Bezodstpw">
    <w:name w:val="No Spacing"/>
    <w:uiPriority w:val="1"/>
    <w:qFormat/>
    <w:rsid w:val="003A61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6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as/wykaz-podatnikow-v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F94F-FD7D-40F6-ACD6-B14DAD4F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Mariusz Batko</cp:lastModifiedBy>
  <cp:revision>5</cp:revision>
  <cp:lastPrinted>2020-08-03T11:40:00Z</cp:lastPrinted>
  <dcterms:created xsi:type="dcterms:W3CDTF">2022-06-28T11:38:00Z</dcterms:created>
  <dcterms:modified xsi:type="dcterms:W3CDTF">2022-07-01T10:54:00Z</dcterms:modified>
</cp:coreProperties>
</file>